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D5" w:rsidRPr="007D3A6D" w:rsidRDefault="007E573E" w:rsidP="007E573E">
      <w:pPr>
        <w:autoSpaceDE w:val="0"/>
        <w:autoSpaceDN w:val="0"/>
        <w:adjustRightInd w:val="0"/>
        <w:spacing w:after="0" w:line="240" w:lineRule="auto"/>
        <w:ind w:left="5387" w:hanging="14"/>
        <w:jc w:val="right"/>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Проект</w:t>
      </w:r>
    </w:p>
    <w:p w:rsidR="007E573E" w:rsidRPr="007D3A6D" w:rsidRDefault="007E573E" w:rsidP="00D00FCA">
      <w:pPr>
        <w:autoSpaceDE w:val="0"/>
        <w:autoSpaceDN w:val="0"/>
        <w:adjustRightInd w:val="0"/>
        <w:spacing w:after="0" w:line="240" w:lineRule="auto"/>
        <w:ind w:left="5387" w:hanging="14"/>
        <w:jc w:val="center"/>
        <w:rPr>
          <w:rFonts w:ascii="Times New Roman" w:eastAsiaTheme="minorEastAsia" w:hAnsi="Times New Roman" w:cs="Times New Roman"/>
          <w:sz w:val="24"/>
          <w:szCs w:val="24"/>
          <w:lang w:eastAsia="ru-RU"/>
        </w:rPr>
      </w:pPr>
    </w:p>
    <w:p w:rsidR="00991074" w:rsidRPr="007D3A6D"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УТВЕРЖДЕНА</w:t>
      </w:r>
    </w:p>
    <w:p w:rsidR="00991074" w:rsidRPr="007D3A6D"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приказом Министерства</w:t>
      </w:r>
    </w:p>
    <w:p w:rsidR="00991074" w:rsidRPr="007D3A6D"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промышленности и торговли</w:t>
      </w:r>
    </w:p>
    <w:p w:rsidR="00991074" w:rsidRPr="007D3A6D" w:rsidRDefault="00991074" w:rsidP="00D00FCA">
      <w:pPr>
        <w:autoSpaceDE w:val="0"/>
        <w:autoSpaceDN w:val="0"/>
        <w:adjustRightInd w:val="0"/>
        <w:spacing w:after="0" w:line="240" w:lineRule="auto"/>
        <w:ind w:left="5387" w:hanging="14"/>
        <w:jc w:val="center"/>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 xml:space="preserve">Удмуртской Республики </w:t>
      </w:r>
    </w:p>
    <w:p w:rsidR="00991074" w:rsidRPr="007D3A6D" w:rsidRDefault="00991074" w:rsidP="00D00FCA">
      <w:pPr>
        <w:autoSpaceDE w:val="0"/>
        <w:autoSpaceDN w:val="0"/>
        <w:adjustRightInd w:val="0"/>
        <w:spacing w:after="0" w:line="240" w:lineRule="auto"/>
        <w:ind w:left="5387" w:firstLine="221"/>
        <w:jc w:val="center"/>
        <w:rPr>
          <w:rFonts w:ascii="Times New Roman" w:eastAsiaTheme="minorEastAsia" w:hAnsi="Times New Roman" w:cs="Times New Roman"/>
          <w:i/>
          <w:iCs/>
          <w:spacing w:val="-40"/>
          <w:sz w:val="24"/>
          <w:szCs w:val="24"/>
          <w:u w:val="single"/>
          <w:lang w:eastAsia="ru-RU"/>
        </w:rPr>
      </w:pPr>
      <w:r w:rsidRPr="007D3A6D">
        <w:rPr>
          <w:rFonts w:ascii="Times New Roman" w:eastAsiaTheme="minorEastAsia" w:hAnsi="Times New Roman" w:cs="Times New Roman"/>
          <w:sz w:val="24"/>
          <w:szCs w:val="24"/>
          <w:lang w:eastAsia="ru-RU"/>
        </w:rPr>
        <w:t>от __________ 20__ № _____</w:t>
      </w:r>
    </w:p>
    <w:p w:rsidR="00991074" w:rsidRPr="007D3A6D" w:rsidRDefault="00991074" w:rsidP="00991074">
      <w:pPr>
        <w:autoSpaceDE w:val="0"/>
        <w:autoSpaceDN w:val="0"/>
        <w:adjustRightInd w:val="0"/>
        <w:spacing w:after="0" w:line="240" w:lineRule="exact"/>
        <w:ind w:right="43"/>
        <w:jc w:val="center"/>
        <w:rPr>
          <w:rFonts w:ascii="Times New Roman" w:eastAsiaTheme="minorEastAsia" w:hAnsi="Times New Roman" w:cs="Times New Roman"/>
          <w:sz w:val="24"/>
          <w:szCs w:val="24"/>
          <w:lang w:eastAsia="ru-RU"/>
        </w:rPr>
      </w:pPr>
    </w:p>
    <w:p w:rsidR="005B5DFC" w:rsidRPr="007D3A6D" w:rsidRDefault="005B5DFC" w:rsidP="00991074">
      <w:pPr>
        <w:autoSpaceDE w:val="0"/>
        <w:autoSpaceDN w:val="0"/>
        <w:adjustRightInd w:val="0"/>
        <w:spacing w:after="0" w:line="240" w:lineRule="exact"/>
        <w:ind w:right="43"/>
        <w:jc w:val="center"/>
        <w:rPr>
          <w:rFonts w:ascii="Times New Roman" w:eastAsiaTheme="minorEastAsia" w:hAnsi="Times New Roman" w:cs="Times New Roman"/>
          <w:sz w:val="24"/>
          <w:szCs w:val="24"/>
          <w:lang w:eastAsia="ru-RU"/>
        </w:rPr>
      </w:pPr>
    </w:p>
    <w:p w:rsidR="00D00FCA" w:rsidRPr="007D3A6D" w:rsidRDefault="00D00FCA" w:rsidP="00991074">
      <w:pPr>
        <w:autoSpaceDE w:val="0"/>
        <w:autoSpaceDN w:val="0"/>
        <w:adjustRightInd w:val="0"/>
        <w:spacing w:after="0" w:line="240" w:lineRule="exact"/>
        <w:ind w:right="43"/>
        <w:jc w:val="center"/>
        <w:rPr>
          <w:rFonts w:ascii="Times New Roman" w:eastAsiaTheme="minorEastAsia" w:hAnsi="Times New Roman" w:cs="Times New Roman"/>
          <w:sz w:val="24"/>
          <w:szCs w:val="24"/>
          <w:lang w:eastAsia="ru-RU"/>
        </w:rPr>
      </w:pPr>
    </w:p>
    <w:p w:rsidR="007D3A6D" w:rsidRPr="007D3A6D" w:rsidRDefault="007D3A6D" w:rsidP="00A85F10">
      <w:pPr>
        <w:autoSpaceDE w:val="0"/>
        <w:autoSpaceDN w:val="0"/>
        <w:adjustRightInd w:val="0"/>
        <w:spacing w:after="0" w:line="314" w:lineRule="exact"/>
        <w:ind w:left="391"/>
        <w:jc w:val="center"/>
        <w:rPr>
          <w:rFonts w:ascii="Times New Roman" w:eastAsiaTheme="minorEastAsia" w:hAnsi="Times New Roman" w:cs="Times New Roman"/>
          <w:b/>
          <w:bCs/>
          <w:sz w:val="24"/>
          <w:szCs w:val="24"/>
          <w:lang w:eastAsia="ru-RU"/>
        </w:rPr>
      </w:pPr>
      <w:r w:rsidRPr="007D3A6D">
        <w:rPr>
          <w:rFonts w:ascii="Times New Roman" w:eastAsiaTheme="minorEastAsia" w:hAnsi="Times New Roman" w:cs="Times New Roman"/>
          <w:b/>
          <w:bCs/>
          <w:sz w:val="24"/>
          <w:szCs w:val="24"/>
          <w:lang w:eastAsia="ru-RU"/>
        </w:rPr>
        <w:t xml:space="preserve">ПРОГРАММА </w:t>
      </w:r>
    </w:p>
    <w:p w:rsidR="007D3A6D" w:rsidRPr="007D3A6D" w:rsidRDefault="007D3A6D" w:rsidP="00A85F10">
      <w:pPr>
        <w:autoSpaceDE w:val="0"/>
        <w:autoSpaceDN w:val="0"/>
        <w:adjustRightInd w:val="0"/>
        <w:spacing w:after="0" w:line="314" w:lineRule="exact"/>
        <w:ind w:left="391"/>
        <w:jc w:val="center"/>
        <w:rPr>
          <w:rFonts w:ascii="Times New Roman" w:eastAsiaTheme="minorEastAsia" w:hAnsi="Times New Roman" w:cs="Times New Roman"/>
          <w:b/>
          <w:bCs/>
          <w:sz w:val="24"/>
          <w:szCs w:val="24"/>
          <w:lang w:eastAsia="ru-RU"/>
        </w:rPr>
      </w:pPr>
      <w:r w:rsidRPr="007D3A6D">
        <w:rPr>
          <w:rFonts w:ascii="Times New Roman" w:eastAsiaTheme="minorEastAsia" w:hAnsi="Times New Roman" w:cs="Times New Roman"/>
          <w:b/>
          <w:bCs/>
          <w:sz w:val="24"/>
          <w:szCs w:val="24"/>
          <w:lang w:eastAsia="ru-RU"/>
        </w:rPr>
        <w:t xml:space="preserve">ПРОФИЛАКТИКИ РИСКОВ ПРИЧИНЕНИЯ ВРЕДА (УЩЕРБА) ОХРАНЯЕМЫМ ЗАКОНОМ ЦЕННОСТЯМ ПРИ ОСУЩЕСТВЛЕНИИ МИНИСТЕРСТВОМ ПРОМЫШЛЕННОСТИ И ТОРГОВЛИ УДМУРТСКОЙ РЕСПУБЛИКИ </w:t>
      </w:r>
      <w:r w:rsidRPr="007D3A6D">
        <w:rPr>
          <w:rFonts w:ascii="Times New Roman" w:hAnsi="Times New Roman" w:cs="Times New Roman"/>
          <w:b/>
          <w:sz w:val="24"/>
          <w:szCs w:val="24"/>
        </w:rPr>
        <w:t>ФЕДЕРАЛЬНОГО ГОСУДАРСТВЕННОГО ЛИЦЕНЗИОННОГО КОНТРОЛЯ (НАДЗОРА) В СФЕРЕ ДЕЯТЕЛЬНОСТИ ПО ЗАГОТОВКЕ, ХРАНЕНИЮ, ПЕРЕРАБОТКЕ И РЕАЛИЗАЦИИ ЛОМА ЧЕРНЫХ МЕТАЛЛОВ, ЦВЕТНЫХ МЕТАЛЛОВ</w:t>
      </w:r>
      <w:r w:rsidRPr="007D3A6D">
        <w:rPr>
          <w:rFonts w:ascii="Times New Roman" w:eastAsiaTheme="minorEastAsia" w:hAnsi="Times New Roman" w:cs="Times New Roman"/>
          <w:b/>
          <w:bCs/>
          <w:sz w:val="24"/>
          <w:szCs w:val="24"/>
          <w:lang w:eastAsia="ru-RU"/>
        </w:rPr>
        <w:t xml:space="preserve"> НА 2023 ГОД</w:t>
      </w:r>
    </w:p>
    <w:p w:rsidR="005B5DFC" w:rsidRPr="007D3A6D" w:rsidRDefault="004D170B" w:rsidP="00A85F10">
      <w:pPr>
        <w:autoSpaceDE w:val="0"/>
        <w:autoSpaceDN w:val="0"/>
        <w:adjustRightInd w:val="0"/>
        <w:spacing w:after="0" w:line="314" w:lineRule="exact"/>
        <w:ind w:left="391"/>
        <w:jc w:val="center"/>
        <w:rPr>
          <w:rFonts w:ascii="Times New Roman" w:eastAsiaTheme="minorEastAsia" w:hAnsi="Times New Roman" w:cs="Times New Roman"/>
          <w:b/>
          <w:bCs/>
          <w:sz w:val="24"/>
          <w:szCs w:val="24"/>
          <w:lang w:eastAsia="ru-RU"/>
        </w:rPr>
      </w:pPr>
      <w:r w:rsidRPr="007D3A6D">
        <w:rPr>
          <w:rFonts w:ascii="Times New Roman" w:eastAsiaTheme="minorEastAsia" w:hAnsi="Times New Roman" w:cs="Times New Roman"/>
          <w:b/>
          <w:bCs/>
          <w:sz w:val="24"/>
          <w:szCs w:val="24"/>
          <w:lang w:eastAsia="ru-RU"/>
        </w:rPr>
        <w:t>(далее – Программа профилактики)</w:t>
      </w:r>
    </w:p>
    <w:p w:rsidR="00991074" w:rsidRPr="007D3A6D" w:rsidRDefault="00991074" w:rsidP="00991074">
      <w:pPr>
        <w:autoSpaceDE w:val="0"/>
        <w:autoSpaceDN w:val="0"/>
        <w:adjustRightInd w:val="0"/>
        <w:spacing w:after="0" w:line="240" w:lineRule="exact"/>
        <w:ind w:firstLine="730"/>
        <w:jc w:val="both"/>
        <w:rPr>
          <w:rFonts w:ascii="Times New Roman" w:eastAsiaTheme="minorEastAsia" w:hAnsi="Times New Roman" w:cs="Times New Roman"/>
          <w:sz w:val="24"/>
          <w:szCs w:val="24"/>
          <w:lang w:eastAsia="ru-RU"/>
        </w:rPr>
      </w:pPr>
    </w:p>
    <w:p w:rsidR="008C3CFA" w:rsidRPr="007D3A6D" w:rsidRDefault="008C3CFA" w:rsidP="004D170B">
      <w:pPr>
        <w:spacing w:after="0" w:line="240" w:lineRule="auto"/>
        <w:jc w:val="center"/>
        <w:rPr>
          <w:rFonts w:ascii="Times New Roman" w:eastAsia="Calibri" w:hAnsi="Times New Roman" w:cs="Times New Roman"/>
          <w:sz w:val="24"/>
          <w:szCs w:val="24"/>
        </w:rPr>
      </w:pPr>
    </w:p>
    <w:p w:rsidR="00A85F10" w:rsidRDefault="00525ED5" w:rsidP="00525ED5">
      <w:pPr>
        <w:autoSpaceDE w:val="0"/>
        <w:autoSpaceDN w:val="0"/>
        <w:adjustRightInd w:val="0"/>
        <w:spacing w:after="0" w:line="240" w:lineRule="exact"/>
        <w:ind w:firstLine="730"/>
        <w:jc w:val="center"/>
        <w:rPr>
          <w:rFonts w:ascii="Times New Roman" w:eastAsia="Calibri" w:hAnsi="Times New Roman" w:cs="Times New Roman"/>
          <w:sz w:val="24"/>
          <w:szCs w:val="24"/>
        </w:rPr>
      </w:pPr>
      <w:r w:rsidRPr="00525ED5">
        <w:rPr>
          <w:rFonts w:ascii="Times New Roman" w:eastAsia="Calibri" w:hAnsi="Times New Roman" w:cs="Times New Roman"/>
          <w:sz w:val="24"/>
          <w:szCs w:val="24"/>
          <w:lang w:val="en-US"/>
        </w:rPr>
        <w:t>I</w:t>
      </w:r>
      <w:r w:rsidRPr="00525ED5">
        <w:rPr>
          <w:rFonts w:ascii="Times New Roman" w:eastAsia="Calibri" w:hAnsi="Times New Roman" w:cs="Times New Roman"/>
          <w:sz w:val="24"/>
          <w:szCs w:val="24"/>
        </w:rPr>
        <w:t>. Анализ текущего состояния, описание текущего развития профилактической деятельности, характеристика проблем, на решение которых направлена Программа профилактики</w:t>
      </w:r>
    </w:p>
    <w:p w:rsidR="00525ED5" w:rsidRPr="00525ED5" w:rsidRDefault="00525ED5" w:rsidP="00525ED5">
      <w:pPr>
        <w:autoSpaceDE w:val="0"/>
        <w:autoSpaceDN w:val="0"/>
        <w:adjustRightInd w:val="0"/>
        <w:spacing w:after="0" w:line="240" w:lineRule="exact"/>
        <w:ind w:firstLine="730"/>
        <w:jc w:val="center"/>
        <w:rPr>
          <w:rFonts w:ascii="Times New Roman" w:eastAsiaTheme="minorEastAsia" w:hAnsi="Times New Roman" w:cs="Times New Roman"/>
          <w:sz w:val="24"/>
          <w:szCs w:val="24"/>
          <w:lang w:eastAsia="ru-RU"/>
        </w:rPr>
      </w:pPr>
    </w:p>
    <w:p w:rsidR="008C3CFA" w:rsidRPr="007D3A6D"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1. Настоящая Программа профилактики предусматривает комплекс мероприятий по профилактике нарушений обязательных (лицензионных) требований, установленных законодательством к</w:t>
      </w:r>
      <w:r w:rsidR="008C3CFA" w:rsidRPr="007D3A6D">
        <w:rPr>
          <w:rFonts w:ascii="Times New Roman" w:eastAsiaTheme="minorEastAsia" w:hAnsi="Times New Roman" w:cs="Times New Roman"/>
          <w:sz w:val="24"/>
          <w:szCs w:val="24"/>
          <w:lang w:eastAsia="ru-RU"/>
        </w:rPr>
        <w:t xml:space="preserve"> </w:t>
      </w:r>
      <w:r w:rsidR="008C3CFA" w:rsidRPr="007D3A6D">
        <w:rPr>
          <w:rFonts w:ascii="Times New Roman" w:hAnsi="Times New Roman" w:cs="Times New Roman"/>
          <w:sz w:val="24"/>
          <w:szCs w:val="24"/>
        </w:rPr>
        <w:t>сфере деятельности по заготовке, хранению, переработке и реализации лома черных металлов, цветных металлов.</w:t>
      </w:r>
    </w:p>
    <w:p w:rsidR="00B23E8B" w:rsidRPr="007D3A6D"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Правовые основания разработки Программы профилактики:</w:t>
      </w:r>
    </w:p>
    <w:p w:rsidR="00B23E8B" w:rsidRPr="007D3A6D"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B23E8B" w:rsidRDefault="00B23E8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r w:rsidR="007D3A6D">
        <w:rPr>
          <w:rFonts w:ascii="Times New Roman" w:eastAsiaTheme="minorEastAsia" w:hAnsi="Times New Roman" w:cs="Times New Roman"/>
          <w:sz w:val="24"/>
          <w:szCs w:val="24"/>
          <w:lang w:eastAsia="ru-RU"/>
        </w:rPr>
        <w:t>) охраняемым законом ценностям»;</w:t>
      </w:r>
    </w:p>
    <w:p w:rsidR="004D170B" w:rsidRPr="007D3A6D"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2. Структурными подразделениями Министерства промышленности и торговли Удмуртской Республики (далее - Министерство), ответственными за исполнение Программы профилактики является Управление лицензирования и контроля</w:t>
      </w:r>
      <w:r w:rsidR="003A0EAE" w:rsidRPr="007D3A6D">
        <w:rPr>
          <w:rFonts w:ascii="Times New Roman" w:eastAsiaTheme="minorEastAsia" w:hAnsi="Times New Roman" w:cs="Times New Roman"/>
          <w:sz w:val="24"/>
          <w:szCs w:val="24"/>
          <w:lang w:eastAsia="ru-RU"/>
        </w:rPr>
        <w:t xml:space="preserve"> (далее – Управление)</w:t>
      </w:r>
      <w:r w:rsidRPr="007D3A6D">
        <w:rPr>
          <w:rFonts w:ascii="Times New Roman" w:eastAsiaTheme="minorEastAsia" w:hAnsi="Times New Roman" w:cs="Times New Roman"/>
          <w:sz w:val="24"/>
          <w:szCs w:val="24"/>
          <w:lang w:eastAsia="ru-RU"/>
        </w:rPr>
        <w:t>.</w:t>
      </w:r>
    </w:p>
    <w:p w:rsidR="008C3CFA" w:rsidRPr="007D3A6D" w:rsidRDefault="004D170B" w:rsidP="00FB1D5A">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7D3A6D">
        <w:rPr>
          <w:rFonts w:ascii="Times New Roman" w:eastAsiaTheme="minorEastAsia" w:hAnsi="Times New Roman" w:cs="Times New Roman"/>
          <w:sz w:val="24"/>
          <w:szCs w:val="24"/>
          <w:lang w:eastAsia="ru-RU"/>
        </w:rPr>
        <w:t xml:space="preserve">3. </w:t>
      </w:r>
      <w:proofErr w:type="gramStart"/>
      <w:r w:rsidR="008C3CFA" w:rsidRPr="007D3A6D">
        <w:rPr>
          <w:rFonts w:ascii="Times New Roman" w:eastAsiaTheme="minorEastAsia" w:hAnsi="Times New Roman" w:cs="Times New Roman"/>
          <w:sz w:val="24"/>
          <w:szCs w:val="24"/>
          <w:lang w:eastAsia="ru-RU"/>
        </w:rPr>
        <w:t>Предметом федерального государственного лицензионного контроля (надзора) в сфере деятельности по заготовке, хранению, переработке и реализации лома черных металлов, цветных металлов (далее – федеральный государственный контроль) является соблюдение юридическими лицами и индивидуальными предпринимателями лицензионных требований в сфере осуществления деятельности по заготовке, хранению, переработке и реализации лома черных металлов, цветных металлов (далее – соблюдение лицензионных требований).</w:t>
      </w:r>
      <w:proofErr w:type="gramEnd"/>
    </w:p>
    <w:p w:rsidR="008C3CFA" w:rsidRDefault="009A1B2F" w:rsidP="00FB1D5A">
      <w:pPr>
        <w:pStyle w:val="ConsPlusNormal"/>
        <w:ind w:firstLine="567"/>
        <w:jc w:val="both"/>
        <w:rPr>
          <w:rFonts w:ascii="Times New Roman" w:eastAsiaTheme="minorEastAsia" w:hAnsi="Times New Roman" w:cs="Times New Roman"/>
          <w:sz w:val="24"/>
          <w:szCs w:val="24"/>
        </w:rPr>
      </w:pPr>
      <w:r w:rsidRPr="007D3A6D">
        <w:rPr>
          <w:rFonts w:ascii="Times New Roman" w:eastAsia="Calibri" w:hAnsi="Times New Roman" w:cs="Times New Roman"/>
          <w:sz w:val="24"/>
          <w:szCs w:val="24"/>
        </w:rPr>
        <w:t>4.</w:t>
      </w:r>
      <w:r w:rsidRPr="007D3A6D">
        <w:rPr>
          <w:rFonts w:ascii="Times New Roman" w:hAnsi="Times New Roman" w:cs="Times New Roman"/>
          <w:sz w:val="24"/>
          <w:szCs w:val="24"/>
        </w:rPr>
        <w:t xml:space="preserve"> Подконтрольными субъектами </w:t>
      </w:r>
      <w:r w:rsidR="008C3CFA" w:rsidRPr="007D3A6D">
        <w:rPr>
          <w:rFonts w:ascii="Times New Roman" w:eastAsiaTheme="minorEastAsia" w:hAnsi="Times New Roman" w:cs="Times New Roman"/>
          <w:sz w:val="24"/>
          <w:szCs w:val="24"/>
        </w:rPr>
        <w:t>федерального государственного контроля на предмет соблюдения лицензионных требований являются юридические лица и индивидуальные предприниматели, имеющие лицензию на осуществление деятельности по заготовке, хранению, переработке и реализации лома черных металлов, цветных металлов.</w:t>
      </w:r>
    </w:p>
    <w:p w:rsidR="00525ED5" w:rsidRDefault="00525ED5" w:rsidP="005600C1">
      <w:pPr>
        <w:pStyle w:val="ConsPlusNormal"/>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525ED5">
        <w:rPr>
          <w:rFonts w:ascii="Times New Roman" w:eastAsiaTheme="minorEastAsia" w:hAnsi="Times New Roman" w:cs="Times New Roman"/>
          <w:sz w:val="24"/>
          <w:szCs w:val="24"/>
        </w:rPr>
        <w:t>Основной проблемой, на решение кот</w:t>
      </w:r>
      <w:r>
        <w:rPr>
          <w:rFonts w:ascii="Times New Roman" w:eastAsiaTheme="minorEastAsia" w:hAnsi="Times New Roman" w:cs="Times New Roman"/>
          <w:sz w:val="24"/>
          <w:szCs w:val="24"/>
        </w:rPr>
        <w:t xml:space="preserve">орой направлены предусмотренные </w:t>
      </w:r>
      <w:r w:rsidRPr="00525ED5">
        <w:rPr>
          <w:rFonts w:ascii="Times New Roman" w:eastAsiaTheme="minorEastAsia" w:hAnsi="Times New Roman" w:cs="Times New Roman"/>
          <w:sz w:val="24"/>
          <w:szCs w:val="24"/>
        </w:rPr>
        <w:t>Программой</w:t>
      </w:r>
      <w:r>
        <w:rPr>
          <w:rFonts w:ascii="Times New Roman" w:eastAsiaTheme="minorEastAsia" w:hAnsi="Times New Roman" w:cs="Times New Roman"/>
          <w:sz w:val="24"/>
          <w:szCs w:val="24"/>
        </w:rPr>
        <w:t xml:space="preserve"> профилактики</w:t>
      </w:r>
      <w:r w:rsidRPr="00525ED5">
        <w:rPr>
          <w:rFonts w:ascii="Times New Roman" w:eastAsiaTheme="minorEastAsia" w:hAnsi="Times New Roman" w:cs="Times New Roman"/>
          <w:sz w:val="24"/>
          <w:szCs w:val="24"/>
        </w:rPr>
        <w:t xml:space="preserve"> мероприятия, является нарушение подконтрольными субъектами</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лицензионных</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требований,</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установленных</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законодательством,</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при</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осуществлении деятельности по заготовке, хранению, переработке и реализации</w:t>
      </w:r>
      <w:r w:rsidR="005600C1">
        <w:rPr>
          <w:rFonts w:ascii="Times New Roman" w:eastAsiaTheme="minorEastAsia" w:hAnsi="Times New Roman" w:cs="Times New Roman"/>
          <w:sz w:val="24"/>
          <w:szCs w:val="24"/>
        </w:rPr>
        <w:t xml:space="preserve"> </w:t>
      </w:r>
      <w:r w:rsidRPr="00525ED5">
        <w:rPr>
          <w:rFonts w:ascii="Times New Roman" w:eastAsiaTheme="minorEastAsia" w:hAnsi="Times New Roman" w:cs="Times New Roman"/>
          <w:sz w:val="24"/>
          <w:szCs w:val="24"/>
        </w:rPr>
        <w:t xml:space="preserve">лома черных металлов, цветных металлов на территории </w:t>
      </w:r>
      <w:r w:rsidR="005600C1">
        <w:rPr>
          <w:rFonts w:ascii="Times New Roman" w:eastAsiaTheme="minorEastAsia" w:hAnsi="Times New Roman" w:cs="Times New Roman"/>
          <w:sz w:val="24"/>
          <w:szCs w:val="24"/>
        </w:rPr>
        <w:t>Удмуртской Республики</w:t>
      </w:r>
      <w:r w:rsidRPr="00525ED5">
        <w:rPr>
          <w:rFonts w:ascii="Times New Roman" w:eastAsiaTheme="minorEastAsia" w:hAnsi="Times New Roman" w:cs="Times New Roman"/>
          <w:sz w:val="24"/>
          <w:szCs w:val="24"/>
        </w:rPr>
        <w:t>.</w:t>
      </w:r>
    </w:p>
    <w:p w:rsidR="009D5E30" w:rsidRPr="009D5E30" w:rsidRDefault="009D5E30" w:rsidP="009D5E30">
      <w:pPr>
        <w:pStyle w:val="ConsPlusNormal"/>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 </w:t>
      </w:r>
      <w:proofErr w:type="gramStart"/>
      <w:r w:rsidRPr="009D5E30">
        <w:rPr>
          <w:rFonts w:ascii="Times New Roman" w:eastAsiaTheme="minorEastAsia" w:hAnsi="Times New Roman" w:cs="Times New Roman"/>
          <w:sz w:val="24"/>
          <w:szCs w:val="24"/>
        </w:rPr>
        <w:t xml:space="preserve">Постановлением Правительства Российской Федерации от 10 марта 2022 года № 336 </w:t>
      </w:r>
      <w:r w:rsidRPr="009D5E30">
        <w:rPr>
          <w:rFonts w:ascii="Times New Roman" w:eastAsiaTheme="minorEastAsia" w:hAnsi="Times New Roman" w:cs="Times New Roman"/>
          <w:sz w:val="24"/>
          <w:szCs w:val="24"/>
        </w:rPr>
        <w:lastRenderedPageBreak/>
        <w:t>«Об особенностях организации и осуществления государственного контроля (надзора), муниципального контроля» установлены особенности контрольной (надзорной) деятельности в 2022 году, предусматривающие проведение внеплановых контрольных мероприятий только при наличии фактов причинения вреда жизни, здоровью граждан или угрозы причинения вреда жизни, здоровью граждан по согласованию с органами прокуратуры, возбуждение дел об административном правонарушении только</w:t>
      </w:r>
      <w:proofErr w:type="gramEnd"/>
      <w:r w:rsidRPr="009D5E30">
        <w:rPr>
          <w:rFonts w:ascii="Times New Roman" w:eastAsiaTheme="minorEastAsia" w:hAnsi="Times New Roman" w:cs="Times New Roman"/>
          <w:sz w:val="24"/>
          <w:szCs w:val="24"/>
        </w:rPr>
        <w:t xml:space="preserve"> после проведения контрольного мероприятия во взаимодействии с контролируемым лицом при наличии указанных фактов.</w:t>
      </w:r>
    </w:p>
    <w:p w:rsidR="009D5E30" w:rsidRDefault="009D5E30" w:rsidP="009D5E30">
      <w:pPr>
        <w:pStyle w:val="ConsPlusNormal"/>
        <w:ind w:firstLine="567"/>
        <w:jc w:val="both"/>
        <w:rPr>
          <w:rFonts w:ascii="Times New Roman" w:eastAsiaTheme="minorEastAsia" w:hAnsi="Times New Roman" w:cs="Times New Roman"/>
          <w:sz w:val="24"/>
          <w:szCs w:val="24"/>
        </w:rPr>
      </w:pPr>
      <w:r w:rsidRPr="009D5E30">
        <w:rPr>
          <w:rFonts w:ascii="Times New Roman" w:eastAsiaTheme="minorEastAsia" w:hAnsi="Times New Roman" w:cs="Times New Roman"/>
          <w:sz w:val="24"/>
          <w:szCs w:val="24"/>
        </w:rPr>
        <w:t>Основания для проведения внеплановых контрольных (надзорных) мероприятий в 2022 году отсутствовали.</w:t>
      </w:r>
    </w:p>
    <w:p w:rsidR="0081604E" w:rsidRDefault="009D5E30" w:rsidP="009D5E30">
      <w:pPr>
        <w:pStyle w:val="ConsPlusNormal"/>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7. </w:t>
      </w:r>
      <w:r w:rsidR="0081604E">
        <w:rPr>
          <w:rFonts w:ascii="Times New Roman" w:eastAsiaTheme="minorEastAsia" w:hAnsi="Times New Roman" w:cs="Times New Roman"/>
          <w:sz w:val="24"/>
          <w:szCs w:val="24"/>
        </w:rPr>
        <w:t>Н</w:t>
      </w:r>
      <w:r w:rsidR="0081604E" w:rsidRPr="0081604E">
        <w:rPr>
          <w:rFonts w:ascii="Times New Roman" w:eastAsiaTheme="minorEastAsia" w:hAnsi="Times New Roman" w:cs="Times New Roman"/>
          <w:sz w:val="24"/>
          <w:szCs w:val="24"/>
        </w:rPr>
        <w:t>а территории Удмуртской Республики деятельност</w:t>
      </w:r>
      <w:r w:rsidR="0081604E">
        <w:rPr>
          <w:rFonts w:ascii="Times New Roman" w:eastAsiaTheme="minorEastAsia" w:hAnsi="Times New Roman" w:cs="Times New Roman"/>
          <w:sz w:val="24"/>
          <w:szCs w:val="24"/>
        </w:rPr>
        <w:t>ь</w:t>
      </w:r>
      <w:r w:rsidR="0081604E" w:rsidRPr="0081604E">
        <w:rPr>
          <w:rFonts w:ascii="Times New Roman" w:eastAsiaTheme="minorEastAsia" w:hAnsi="Times New Roman" w:cs="Times New Roman"/>
          <w:sz w:val="24"/>
          <w:szCs w:val="24"/>
        </w:rPr>
        <w:t xml:space="preserve"> по заготовке, хранению, переработке и реализации лома черных металлов, цветных металлов</w:t>
      </w:r>
      <w:r w:rsidR="0081604E">
        <w:rPr>
          <w:rFonts w:ascii="Times New Roman" w:eastAsiaTheme="minorEastAsia" w:hAnsi="Times New Roman" w:cs="Times New Roman"/>
          <w:sz w:val="24"/>
          <w:szCs w:val="24"/>
        </w:rPr>
        <w:t xml:space="preserve"> осуществляют 79 хозяйствующих субъектов, имеющих 143 обособленных подразделений.</w:t>
      </w:r>
    </w:p>
    <w:p w:rsidR="009D5E30" w:rsidRDefault="0081604E" w:rsidP="0081604E">
      <w:pPr>
        <w:pStyle w:val="ConsPlusNormal"/>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8. </w:t>
      </w:r>
      <w:r w:rsidRPr="0081604E">
        <w:rPr>
          <w:rFonts w:ascii="Times New Roman" w:eastAsiaTheme="minorEastAsia" w:hAnsi="Times New Roman" w:cs="Times New Roman"/>
          <w:sz w:val="24"/>
          <w:szCs w:val="24"/>
        </w:rPr>
        <w:t>Количество дей</w:t>
      </w:r>
      <w:r>
        <w:rPr>
          <w:rFonts w:ascii="Times New Roman" w:eastAsiaTheme="minorEastAsia" w:hAnsi="Times New Roman" w:cs="Times New Roman"/>
          <w:sz w:val="24"/>
          <w:szCs w:val="24"/>
        </w:rPr>
        <w:t xml:space="preserve">ствующих лицензий на заготовку, </w:t>
      </w:r>
      <w:r w:rsidRPr="0081604E">
        <w:rPr>
          <w:rFonts w:ascii="Times New Roman" w:eastAsiaTheme="minorEastAsia" w:hAnsi="Times New Roman" w:cs="Times New Roman"/>
          <w:sz w:val="24"/>
          <w:szCs w:val="24"/>
        </w:rPr>
        <w:t>хранение, переработку и реализацию лома черных и</w:t>
      </w:r>
      <w:r>
        <w:rPr>
          <w:rFonts w:ascii="Times New Roman" w:eastAsiaTheme="minorEastAsia" w:hAnsi="Times New Roman" w:cs="Times New Roman"/>
          <w:sz w:val="24"/>
          <w:szCs w:val="24"/>
        </w:rPr>
        <w:t xml:space="preserve"> </w:t>
      </w:r>
      <w:r w:rsidRPr="0081604E">
        <w:rPr>
          <w:rFonts w:ascii="Times New Roman" w:eastAsiaTheme="minorEastAsia" w:hAnsi="Times New Roman" w:cs="Times New Roman"/>
          <w:sz w:val="24"/>
          <w:szCs w:val="24"/>
        </w:rPr>
        <w:t xml:space="preserve">цветных металлов </w:t>
      </w:r>
      <w:r>
        <w:rPr>
          <w:rFonts w:ascii="Times New Roman" w:eastAsiaTheme="minorEastAsia" w:hAnsi="Times New Roman" w:cs="Times New Roman"/>
          <w:sz w:val="24"/>
          <w:szCs w:val="24"/>
        </w:rPr>
        <w:t>- 81 единица.</w:t>
      </w:r>
    </w:p>
    <w:p w:rsidR="00494F57" w:rsidRDefault="0081604E" w:rsidP="00FB1D5A">
      <w:pPr>
        <w:spacing w:after="0"/>
        <w:ind w:firstLine="567"/>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9</w:t>
      </w:r>
      <w:r w:rsidR="002C78A4" w:rsidRPr="007D3A6D">
        <w:rPr>
          <w:rFonts w:ascii="Times New Roman" w:eastAsiaTheme="minorEastAsia" w:hAnsi="Times New Roman" w:cs="Times New Roman"/>
          <w:sz w:val="24"/>
          <w:szCs w:val="24"/>
          <w:lang w:eastAsia="ru-RU"/>
        </w:rPr>
        <w:t xml:space="preserve">. </w:t>
      </w:r>
      <w:r w:rsidR="00494F57" w:rsidRPr="007D3A6D">
        <w:rPr>
          <w:rFonts w:ascii="Times New Roman" w:eastAsiaTheme="minorEastAsia" w:hAnsi="Times New Roman" w:cs="Times New Roman"/>
          <w:sz w:val="24"/>
          <w:szCs w:val="24"/>
          <w:lang w:eastAsia="ru-RU"/>
        </w:rPr>
        <w:t xml:space="preserve">Актуализированный реестр лицензиатов, в отношении которых Министерство осуществляет полномочия федерального государственного контроля (далее – реестр организаций) размещен на официальном сайте Министерства в информационно-телекоммуникационной сети «Интернет» по адресу: </w:t>
      </w:r>
      <w:r w:rsidR="0022746D" w:rsidRPr="007D3A6D">
        <w:rPr>
          <w:rFonts w:ascii="Times New Roman" w:hAnsi="Times New Roman" w:cs="Times New Roman"/>
          <w:sz w:val="24"/>
          <w:szCs w:val="24"/>
        </w:rPr>
        <w:t>https://knd.gov.ru/registry?region=18.</w:t>
      </w:r>
    </w:p>
    <w:p w:rsidR="0081604E" w:rsidRDefault="0081604E" w:rsidP="00FB1D5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10. Министерством в рамках </w:t>
      </w:r>
      <w:r w:rsidRPr="0081604E">
        <w:rPr>
          <w:rFonts w:ascii="Times New Roman" w:hAnsi="Times New Roman" w:cs="Times New Roman"/>
          <w:sz w:val="24"/>
          <w:szCs w:val="24"/>
        </w:rPr>
        <w:t>федеральн</w:t>
      </w:r>
      <w:r>
        <w:rPr>
          <w:rFonts w:ascii="Times New Roman" w:hAnsi="Times New Roman" w:cs="Times New Roman"/>
          <w:sz w:val="24"/>
          <w:szCs w:val="24"/>
        </w:rPr>
        <w:t>ого</w:t>
      </w:r>
      <w:r w:rsidRPr="0081604E">
        <w:rPr>
          <w:rFonts w:ascii="Times New Roman" w:hAnsi="Times New Roman" w:cs="Times New Roman"/>
          <w:sz w:val="24"/>
          <w:szCs w:val="24"/>
        </w:rPr>
        <w:t xml:space="preserve"> государственн</w:t>
      </w:r>
      <w:r>
        <w:rPr>
          <w:rFonts w:ascii="Times New Roman" w:hAnsi="Times New Roman" w:cs="Times New Roman"/>
          <w:sz w:val="24"/>
          <w:szCs w:val="24"/>
        </w:rPr>
        <w:t>ого</w:t>
      </w:r>
      <w:r w:rsidRPr="0081604E">
        <w:rPr>
          <w:rFonts w:ascii="Times New Roman" w:hAnsi="Times New Roman" w:cs="Times New Roman"/>
          <w:sz w:val="24"/>
          <w:szCs w:val="24"/>
        </w:rPr>
        <w:t xml:space="preserve"> контрол</w:t>
      </w:r>
      <w:r>
        <w:rPr>
          <w:rFonts w:ascii="Times New Roman" w:hAnsi="Times New Roman" w:cs="Times New Roman"/>
          <w:sz w:val="24"/>
          <w:szCs w:val="24"/>
        </w:rPr>
        <w:t>я проведено 29</w:t>
      </w:r>
      <w:r w:rsidRPr="0081604E">
        <w:rPr>
          <w:rFonts w:ascii="Times New Roman" w:hAnsi="Times New Roman" w:cs="Times New Roman"/>
          <w:sz w:val="24"/>
          <w:szCs w:val="24"/>
        </w:rPr>
        <w:t xml:space="preserve"> оцен</w:t>
      </w:r>
      <w:r>
        <w:rPr>
          <w:rFonts w:ascii="Times New Roman" w:hAnsi="Times New Roman" w:cs="Times New Roman"/>
          <w:sz w:val="24"/>
          <w:szCs w:val="24"/>
        </w:rPr>
        <w:t>ок</w:t>
      </w:r>
      <w:r w:rsidRPr="0081604E">
        <w:rPr>
          <w:rFonts w:ascii="Times New Roman" w:hAnsi="Times New Roman" w:cs="Times New Roman"/>
          <w:sz w:val="24"/>
          <w:szCs w:val="24"/>
        </w:rPr>
        <w:t xml:space="preserve"> соответствия соискателя лицензии или лицензиата лицензионным требованиям</w:t>
      </w:r>
      <w:r w:rsidR="008E2551">
        <w:rPr>
          <w:rFonts w:ascii="Times New Roman" w:hAnsi="Times New Roman" w:cs="Times New Roman"/>
          <w:sz w:val="24"/>
          <w:szCs w:val="24"/>
        </w:rPr>
        <w:t xml:space="preserve"> (152% к 2021 году). Нарушений лицензионных требований не выявлено.</w:t>
      </w:r>
    </w:p>
    <w:p w:rsidR="008E2551" w:rsidRPr="008E2551" w:rsidRDefault="008E2551" w:rsidP="008E255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Pr="008E2551">
        <w:rPr>
          <w:rFonts w:ascii="Times New Roman" w:hAnsi="Times New Roman" w:cs="Times New Roman"/>
          <w:sz w:val="24"/>
          <w:szCs w:val="24"/>
        </w:rPr>
        <w:t xml:space="preserve">Анализ состояния подконтрольной среды, проведенный </w:t>
      </w:r>
      <w:r>
        <w:rPr>
          <w:rFonts w:ascii="Times New Roman" w:hAnsi="Times New Roman" w:cs="Times New Roman"/>
          <w:sz w:val="24"/>
          <w:szCs w:val="24"/>
        </w:rPr>
        <w:t xml:space="preserve">Министерством, определяет </w:t>
      </w:r>
      <w:r w:rsidRPr="008E2551">
        <w:rPr>
          <w:rFonts w:ascii="Times New Roman" w:hAnsi="Times New Roman" w:cs="Times New Roman"/>
          <w:sz w:val="24"/>
          <w:szCs w:val="24"/>
        </w:rPr>
        <w:t>следующие типовые нарушения лицензионных требований в о</w:t>
      </w:r>
      <w:r>
        <w:rPr>
          <w:rFonts w:ascii="Times New Roman" w:hAnsi="Times New Roman" w:cs="Times New Roman"/>
          <w:sz w:val="24"/>
          <w:szCs w:val="24"/>
        </w:rPr>
        <w:t xml:space="preserve">бласти заготовки, </w:t>
      </w:r>
      <w:r w:rsidRPr="008E2551">
        <w:rPr>
          <w:rFonts w:ascii="Times New Roman" w:hAnsi="Times New Roman" w:cs="Times New Roman"/>
          <w:sz w:val="24"/>
          <w:szCs w:val="24"/>
        </w:rPr>
        <w:t>хранения, переработки и реализации лома черных металлов, цветных металлов:</w:t>
      </w:r>
    </w:p>
    <w:p w:rsidR="008E2551" w:rsidRPr="008E2551"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отсутствие у соискателя лицензии или лиц</w:t>
      </w:r>
      <w:r>
        <w:rPr>
          <w:rFonts w:ascii="Times New Roman" w:hAnsi="Times New Roman" w:cs="Times New Roman"/>
          <w:sz w:val="24"/>
          <w:szCs w:val="24"/>
        </w:rPr>
        <w:t xml:space="preserve">ензиата права собственности или </w:t>
      </w:r>
      <w:r w:rsidRPr="008E2551">
        <w:rPr>
          <w:rFonts w:ascii="Times New Roman" w:hAnsi="Times New Roman" w:cs="Times New Roman"/>
          <w:sz w:val="24"/>
          <w:szCs w:val="24"/>
        </w:rPr>
        <w:t>иного законного основания на земельные участки</w:t>
      </w:r>
      <w:r>
        <w:rPr>
          <w:rFonts w:ascii="Times New Roman" w:hAnsi="Times New Roman" w:cs="Times New Roman"/>
          <w:sz w:val="24"/>
          <w:szCs w:val="24"/>
        </w:rPr>
        <w:t xml:space="preserve">, здания, строения, сооружения, </w:t>
      </w:r>
      <w:r w:rsidRPr="008E2551">
        <w:rPr>
          <w:rFonts w:ascii="Times New Roman" w:hAnsi="Times New Roman" w:cs="Times New Roman"/>
          <w:sz w:val="24"/>
          <w:szCs w:val="24"/>
        </w:rPr>
        <w:t>помещения, где осуществляется лицензируемый вид деятельности;</w:t>
      </w:r>
    </w:p>
    <w:p w:rsidR="008E2551" w:rsidRPr="008E2551"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отсутствие права собственности или иного зак</w:t>
      </w:r>
      <w:r>
        <w:rPr>
          <w:rFonts w:ascii="Times New Roman" w:hAnsi="Times New Roman" w:cs="Times New Roman"/>
          <w:sz w:val="24"/>
          <w:szCs w:val="24"/>
        </w:rPr>
        <w:t xml:space="preserve">онного основания на технические средства, оборудование, необходимого для осуществления </w:t>
      </w:r>
      <w:r w:rsidRPr="008E2551">
        <w:rPr>
          <w:rFonts w:ascii="Times New Roman" w:hAnsi="Times New Roman" w:cs="Times New Roman"/>
          <w:sz w:val="24"/>
          <w:szCs w:val="24"/>
        </w:rPr>
        <w:t>лицензируемого</w:t>
      </w:r>
      <w:r>
        <w:rPr>
          <w:rFonts w:ascii="Times New Roman" w:hAnsi="Times New Roman" w:cs="Times New Roman"/>
          <w:sz w:val="24"/>
          <w:szCs w:val="24"/>
        </w:rPr>
        <w:t xml:space="preserve"> вида  д</w:t>
      </w:r>
      <w:r w:rsidRPr="008E2551">
        <w:rPr>
          <w:rFonts w:ascii="Times New Roman" w:hAnsi="Times New Roman" w:cs="Times New Roman"/>
          <w:sz w:val="24"/>
          <w:szCs w:val="24"/>
        </w:rPr>
        <w:t>еятельности;</w:t>
      </w:r>
    </w:p>
    <w:p w:rsidR="008E2551" w:rsidRPr="008E2551" w:rsidRDefault="008E2551" w:rsidP="008E255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отсутствие технической документации, соответствующей установленным </w:t>
      </w:r>
      <w:r w:rsidRPr="008E2551">
        <w:rPr>
          <w:rFonts w:ascii="Times New Roman" w:hAnsi="Times New Roman" w:cs="Times New Roman"/>
          <w:sz w:val="24"/>
          <w:szCs w:val="24"/>
        </w:rPr>
        <w:t>требованиям на технические средства, оборудование;</w:t>
      </w:r>
    </w:p>
    <w:p w:rsidR="008E2551" w:rsidRPr="008E2551"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нарушение установленных правил обраще</w:t>
      </w:r>
      <w:r>
        <w:rPr>
          <w:rFonts w:ascii="Times New Roman" w:hAnsi="Times New Roman" w:cs="Times New Roman"/>
          <w:sz w:val="24"/>
          <w:szCs w:val="24"/>
        </w:rPr>
        <w:t xml:space="preserve">ния с ломом и отходами черных и </w:t>
      </w:r>
      <w:r w:rsidRPr="008E2551">
        <w:rPr>
          <w:rFonts w:ascii="Times New Roman" w:hAnsi="Times New Roman" w:cs="Times New Roman"/>
          <w:sz w:val="24"/>
          <w:szCs w:val="24"/>
        </w:rPr>
        <w:t>цветных металлов.</w:t>
      </w:r>
    </w:p>
    <w:p w:rsidR="008E2551" w:rsidRPr="008E2551" w:rsidRDefault="00124BA1" w:rsidP="008E255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8E2551" w:rsidRPr="008E2551">
        <w:rPr>
          <w:rFonts w:ascii="Times New Roman" w:hAnsi="Times New Roman" w:cs="Times New Roman"/>
          <w:sz w:val="24"/>
          <w:szCs w:val="24"/>
        </w:rPr>
        <w:t>К наиболее значимым рискам нарушения ли</w:t>
      </w:r>
      <w:r w:rsidR="008E2551">
        <w:rPr>
          <w:rFonts w:ascii="Times New Roman" w:hAnsi="Times New Roman" w:cs="Times New Roman"/>
          <w:sz w:val="24"/>
          <w:szCs w:val="24"/>
        </w:rPr>
        <w:t xml:space="preserve">цензионных требований в области </w:t>
      </w:r>
      <w:r w:rsidR="008E2551" w:rsidRPr="008E2551">
        <w:rPr>
          <w:rFonts w:ascii="Times New Roman" w:hAnsi="Times New Roman" w:cs="Times New Roman"/>
          <w:sz w:val="24"/>
          <w:szCs w:val="24"/>
        </w:rPr>
        <w:t>заготовки, хранения, переработки и реализаци</w:t>
      </w:r>
      <w:r w:rsidR="008E2551">
        <w:rPr>
          <w:rFonts w:ascii="Times New Roman" w:hAnsi="Times New Roman" w:cs="Times New Roman"/>
          <w:sz w:val="24"/>
          <w:szCs w:val="24"/>
        </w:rPr>
        <w:t xml:space="preserve">и лома черных металлов, цветных </w:t>
      </w:r>
      <w:r w:rsidR="008E2551" w:rsidRPr="008E2551">
        <w:rPr>
          <w:rFonts w:ascii="Times New Roman" w:hAnsi="Times New Roman" w:cs="Times New Roman"/>
          <w:sz w:val="24"/>
          <w:szCs w:val="24"/>
        </w:rPr>
        <w:t>металлов со стороны подконтрольных субъектов могут являться:</w:t>
      </w:r>
    </w:p>
    <w:p w:rsidR="008E2551" w:rsidRPr="008E2551"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риск причинения вреда жизни или здоровью граждан;</w:t>
      </w:r>
    </w:p>
    <w:p w:rsidR="008E2551" w:rsidRPr="008E2551"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риск загрязнения окружающей среды;</w:t>
      </w:r>
    </w:p>
    <w:p w:rsidR="008E2551" w:rsidRPr="008E2551"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риск причинения вреда объектам культурного</w:t>
      </w:r>
      <w:r>
        <w:rPr>
          <w:rFonts w:ascii="Times New Roman" w:hAnsi="Times New Roman" w:cs="Times New Roman"/>
          <w:sz w:val="24"/>
          <w:szCs w:val="24"/>
        </w:rPr>
        <w:t xml:space="preserve"> наследия (памятникам истории и </w:t>
      </w:r>
      <w:r w:rsidRPr="008E2551">
        <w:rPr>
          <w:rFonts w:ascii="Times New Roman" w:hAnsi="Times New Roman" w:cs="Times New Roman"/>
          <w:sz w:val="24"/>
          <w:szCs w:val="24"/>
        </w:rPr>
        <w:t>культуры) народов Российской Федерации;</w:t>
      </w:r>
    </w:p>
    <w:p w:rsidR="0081604E" w:rsidRDefault="008E2551" w:rsidP="008E2551">
      <w:pPr>
        <w:spacing w:after="0"/>
        <w:ind w:firstLine="567"/>
        <w:jc w:val="both"/>
        <w:rPr>
          <w:rFonts w:ascii="Times New Roman" w:hAnsi="Times New Roman" w:cs="Times New Roman"/>
          <w:sz w:val="24"/>
          <w:szCs w:val="24"/>
        </w:rPr>
      </w:pPr>
      <w:r w:rsidRPr="008E2551">
        <w:rPr>
          <w:rFonts w:ascii="Times New Roman" w:hAnsi="Times New Roman" w:cs="Times New Roman"/>
          <w:sz w:val="24"/>
          <w:szCs w:val="24"/>
        </w:rPr>
        <w:t>риск угрозы чрезвычайных ситуаций природного и техногенного характера.</w:t>
      </w:r>
    </w:p>
    <w:p w:rsidR="00584403" w:rsidRPr="00584403" w:rsidRDefault="00124BA1" w:rsidP="0058440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584403" w:rsidRPr="00584403">
        <w:rPr>
          <w:rFonts w:ascii="Times New Roman" w:hAnsi="Times New Roman" w:cs="Times New Roman"/>
          <w:sz w:val="24"/>
          <w:szCs w:val="24"/>
        </w:rPr>
        <w:t>Основными проблемами подконтрольной ср</w:t>
      </w:r>
      <w:r w:rsidR="00584403">
        <w:rPr>
          <w:rFonts w:ascii="Times New Roman" w:hAnsi="Times New Roman" w:cs="Times New Roman"/>
          <w:sz w:val="24"/>
          <w:szCs w:val="24"/>
        </w:rPr>
        <w:t xml:space="preserve">еды и, как следствие, причинами </w:t>
      </w:r>
      <w:r w:rsidR="00584403" w:rsidRPr="00584403">
        <w:rPr>
          <w:rFonts w:ascii="Times New Roman" w:hAnsi="Times New Roman" w:cs="Times New Roman"/>
          <w:sz w:val="24"/>
          <w:szCs w:val="24"/>
        </w:rPr>
        <w:t>возникновения нарушений обязательных требований являются:</w:t>
      </w:r>
    </w:p>
    <w:p w:rsidR="0081604E" w:rsidRDefault="00584403" w:rsidP="00584403">
      <w:pPr>
        <w:spacing w:after="0"/>
        <w:ind w:firstLine="567"/>
        <w:jc w:val="both"/>
        <w:rPr>
          <w:rFonts w:ascii="Times New Roman" w:hAnsi="Times New Roman" w:cs="Times New Roman"/>
          <w:sz w:val="24"/>
          <w:szCs w:val="24"/>
        </w:rPr>
      </w:pPr>
      <w:r w:rsidRPr="00584403">
        <w:rPr>
          <w:rFonts w:ascii="Times New Roman" w:hAnsi="Times New Roman" w:cs="Times New Roman"/>
          <w:sz w:val="24"/>
          <w:szCs w:val="24"/>
        </w:rPr>
        <w:t>низкий уровень правосознания и правовой</w:t>
      </w:r>
      <w:r>
        <w:rPr>
          <w:rFonts w:ascii="Times New Roman" w:hAnsi="Times New Roman" w:cs="Times New Roman"/>
          <w:sz w:val="24"/>
          <w:szCs w:val="24"/>
        </w:rPr>
        <w:t xml:space="preserve"> культуры контролируемых лиц, а также их пренебрежительное отношение к исполнению своих должностных </w:t>
      </w:r>
      <w:r w:rsidRPr="00584403">
        <w:rPr>
          <w:rFonts w:ascii="Times New Roman" w:hAnsi="Times New Roman" w:cs="Times New Roman"/>
          <w:sz w:val="24"/>
          <w:szCs w:val="24"/>
        </w:rPr>
        <w:t>обязанностей;</w:t>
      </w:r>
    </w:p>
    <w:p w:rsidR="00584403" w:rsidRPr="00584403" w:rsidRDefault="00584403" w:rsidP="00584403">
      <w:pPr>
        <w:spacing w:after="0"/>
        <w:ind w:firstLine="567"/>
        <w:jc w:val="both"/>
        <w:rPr>
          <w:rFonts w:ascii="Times New Roman" w:hAnsi="Times New Roman" w:cs="Times New Roman"/>
          <w:sz w:val="24"/>
          <w:szCs w:val="24"/>
        </w:rPr>
      </w:pPr>
      <w:r w:rsidRPr="00584403">
        <w:rPr>
          <w:rFonts w:ascii="Times New Roman" w:hAnsi="Times New Roman" w:cs="Times New Roman"/>
          <w:sz w:val="24"/>
          <w:szCs w:val="24"/>
        </w:rPr>
        <w:t>неясность или неоднозначность тра</w:t>
      </w:r>
      <w:r>
        <w:rPr>
          <w:rFonts w:ascii="Times New Roman" w:hAnsi="Times New Roman" w:cs="Times New Roman"/>
          <w:sz w:val="24"/>
          <w:szCs w:val="24"/>
        </w:rPr>
        <w:t>ктовки обязательных требований.</w:t>
      </w:r>
    </w:p>
    <w:p w:rsidR="00584403" w:rsidRPr="00584403" w:rsidRDefault="00124BA1" w:rsidP="00584403">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14. </w:t>
      </w:r>
      <w:r w:rsidR="00584403" w:rsidRPr="00584403">
        <w:rPr>
          <w:rFonts w:ascii="Times New Roman" w:eastAsiaTheme="minorEastAsia" w:hAnsi="Times New Roman" w:cs="Times New Roman"/>
          <w:sz w:val="24"/>
          <w:szCs w:val="24"/>
          <w:lang w:eastAsia="ru-RU"/>
        </w:rPr>
        <w:t xml:space="preserve">Наиболее действенными мерами решения </w:t>
      </w:r>
      <w:r w:rsidR="00584403">
        <w:rPr>
          <w:rFonts w:ascii="Times New Roman" w:eastAsiaTheme="minorEastAsia" w:hAnsi="Times New Roman" w:cs="Times New Roman"/>
          <w:sz w:val="24"/>
          <w:szCs w:val="24"/>
          <w:lang w:eastAsia="ru-RU"/>
        </w:rPr>
        <w:t xml:space="preserve">проблем, связанных с нарушением обязательных требований и способствующих снижению количества нарушений, </w:t>
      </w:r>
      <w:r w:rsidR="00584403" w:rsidRPr="00584403">
        <w:rPr>
          <w:rFonts w:ascii="Times New Roman" w:eastAsiaTheme="minorEastAsia" w:hAnsi="Times New Roman" w:cs="Times New Roman"/>
          <w:sz w:val="24"/>
          <w:szCs w:val="24"/>
          <w:lang w:eastAsia="ru-RU"/>
        </w:rPr>
        <w:t>выявленных в ходе осуществления мероприятий по контролю, являются:</w:t>
      </w:r>
    </w:p>
    <w:p w:rsidR="00584403" w:rsidRPr="00584403" w:rsidRDefault="00584403" w:rsidP="00584403">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проведение разъяснительной работы с контролируемыми лицами</w:t>
      </w:r>
      <w:r w:rsidRPr="00584403">
        <w:rPr>
          <w:rFonts w:ascii="Times New Roman" w:eastAsiaTheme="minorEastAsia" w:hAnsi="Times New Roman" w:cs="Times New Roman"/>
          <w:sz w:val="24"/>
          <w:szCs w:val="24"/>
          <w:lang w:eastAsia="ru-RU"/>
        </w:rPr>
        <w:t>;</w:t>
      </w:r>
    </w:p>
    <w:p w:rsidR="00584403" w:rsidRPr="00584403" w:rsidRDefault="00584403" w:rsidP="00584403">
      <w:pPr>
        <w:spacing w:after="0"/>
        <w:ind w:firstLine="567"/>
        <w:jc w:val="both"/>
        <w:rPr>
          <w:rFonts w:ascii="Times New Roman" w:eastAsiaTheme="minorEastAsia" w:hAnsi="Times New Roman" w:cs="Times New Roman"/>
          <w:sz w:val="24"/>
          <w:szCs w:val="24"/>
          <w:lang w:eastAsia="ru-RU"/>
        </w:rPr>
      </w:pPr>
      <w:r w:rsidRPr="00584403">
        <w:rPr>
          <w:rFonts w:ascii="Times New Roman" w:eastAsiaTheme="minorEastAsia" w:hAnsi="Times New Roman" w:cs="Times New Roman"/>
          <w:sz w:val="24"/>
          <w:szCs w:val="24"/>
          <w:lang w:eastAsia="ru-RU"/>
        </w:rPr>
        <w:t>обеспечение</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контроля</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со</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стороны</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руководителей</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контролируемых</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лиц</w:t>
      </w:r>
      <w:r>
        <w:rPr>
          <w:rFonts w:ascii="Times New Roman" w:eastAsiaTheme="minorEastAsia" w:hAnsi="Times New Roman" w:cs="Times New Roman"/>
          <w:sz w:val="24"/>
          <w:szCs w:val="24"/>
          <w:lang w:eastAsia="ru-RU"/>
        </w:rPr>
        <w:t xml:space="preserve"> </w:t>
      </w:r>
      <w:r w:rsidRPr="00584403">
        <w:rPr>
          <w:rFonts w:ascii="Times New Roman" w:eastAsiaTheme="minorEastAsia" w:hAnsi="Times New Roman" w:cs="Times New Roman"/>
          <w:sz w:val="24"/>
          <w:szCs w:val="24"/>
          <w:lang w:eastAsia="ru-RU"/>
        </w:rPr>
        <w:t>за исполнением сотрудниками своих должностных обязанностей;</w:t>
      </w:r>
    </w:p>
    <w:p w:rsidR="0081604E" w:rsidRDefault="00584403" w:rsidP="00584403">
      <w:pPr>
        <w:spacing w:after="0"/>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обеспечение понятности, открытости и доступности информации обязательных </w:t>
      </w:r>
      <w:r w:rsidRPr="00584403">
        <w:rPr>
          <w:rFonts w:ascii="Times New Roman" w:eastAsiaTheme="minorEastAsia" w:hAnsi="Times New Roman" w:cs="Times New Roman"/>
          <w:sz w:val="24"/>
          <w:szCs w:val="24"/>
          <w:lang w:eastAsia="ru-RU"/>
        </w:rPr>
        <w:t>требовани</w:t>
      </w:r>
      <w:r>
        <w:rPr>
          <w:rFonts w:ascii="Times New Roman" w:eastAsiaTheme="minorEastAsia" w:hAnsi="Times New Roman" w:cs="Times New Roman"/>
          <w:sz w:val="24"/>
          <w:szCs w:val="24"/>
          <w:lang w:eastAsia="ru-RU"/>
        </w:rPr>
        <w:t xml:space="preserve">й, которые подлежат соблюдению и способах </w:t>
      </w:r>
      <w:r w:rsidRPr="00584403">
        <w:rPr>
          <w:rFonts w:ascii="Times New Roman" w:eastAsiaTheme="minorEastAsia" w:hAnsi="Times New Roman" w:cs="Times New Roman"/>
          <w:sz w:val="24"/>
          <w:szCs w:val="24"/>
          <w:lang w:eastAsia="ru-RU"/>
        </w:rPr>
        <w:t>их соблюдения.</w:t>
      </w:r>
    </w:p>
    <w:p w:rsidR="00584403" w:rsidRDefault="00584403" w:rsidP="00584403">
      <w:pPr>
        <w:spacing w:after="0"/>
        <w:ind w:firstLine="567"/>
        <w:jc w:val="both"/>
        <w:rPr>
          <w:rFonts w:ascii="Times New Roman" w:eastAsiaTheme="minorEastAsia" w:hAnsi="Times New Roman" w:cs="Times New Roman"/>
          <w:sz w:val="24"/>
          <w:szCs w:val="24"/>
          <w:lang w:eastAsia="ru-RU"/>
        </w:rPr>
      </w:pPr>
      <w:r w:rsidRPr="00584403">
        <w:rPr>
          <w:rFonts w:ascii="Times New Roman" w:eastAsiaTheme="minorEastAsia" w:hAnsi="Times New Roman" w:cs="Times New Roman"/>
          <w:sz w:val="24"/>
          <w:szCs w:val="24"/>
          <w:lang w:eastAsia="ru-RU"/>
        </w:rPr>
        <w:t>Реализуемые в настоящее время профилактические мероприятия направлены на предупреждение нарушений обязательных требований, на устранение излишних административных барьеров.</w:t>
      </w:r>
    </w:p>
    <w:p w:rsidR="00584403" w:rsidRPr="007D3A6D" w:rsidRDefault="00584403" w:rsidP="00584403">
      <w:pPr>
        <w:spacing w:after="0"/>
        <w:ind w:firstLine="567"/>
        <w:jc w:val="both"/>
        <w:rPr>
          <w:rFonts w:ascii="Times New Roman" w:eastAsiaTheme="minorEastAsia" w:hAnsi="Times New Roman" w:cs="Times New Roman"/>
          <w:sz w:val="24"/>
          <w:szCs w:val="24"/>
          <w:lang w:eastAsia="ru-RU"/>
        </w:rPr>
      </w:pPr>
    </w:p>
    <w:p w:rsidR="00165173" w:rsidRPr="007D3A6D" w:rsidRDefault="00165173" w:rsidP="00FB1D5A">
      <w:pPr>
        <w:spacing w:after="0" w:line="240" w:lineRule="auto"/>
        <w:ind w:firstLine="567"/>
        <w:jc w:val="center"/>
        <w:rPr>
          <w:rFonts w:ascii="Times New Roman" w:eastAsia="Calibri" w:hAnsi="Times New Roman" w:cs="Times New Roman"/>
          <w:sz w:val="24"/>
          <w:szCs w:val="24"/>
        </w:rPr>
      </w:pPr>
    </w:p>
    <w:p w:rsidR="00C152AE" w:rsidRPr="007D3A6D" w:rsidRDefault="00C152AE" w:rsidP="00FB1D5A">
      <w:pPr>
        <w:spacing w:after="0" w:line="240" w:lineRule="auto"/>
        <w:ind w:firstLine="567"/>
        <w:jc w:val="center"/>
        <w:rPr>
          <w:rFonts w:ascii="Times New Roman" w:eastAsia="Calibri" w:hAnsi="Times New Roman" w:cs="Times New Roman"/>
          <w:sz w:val="24"/>
          <w:szCs w:val="24"/>
        </w:rPr>
      </w:pPr>
      <w:r w:rsidRPr="007D3A6D">
        <w:rPr>
          <w:rFonts w:ascii="Times New Roman" w:eastAsia="Calibri" w:hAnsi="Times New Roman" w:cs="Times New Roman"/>
          <w:sz w:val="24"/>
          <w:szCs w:val="24"/>
          <w:lang w:val="en-US"/>
        </w:rPr>
        <w:t>II</w:t>
      </w:r>
      <w:r w:rsidRPr="007D3A6D">
        <w:rPr>
          <w:rFonts w:ascii="Times New Roman" w:eastAsia="Calibri" w:hAnsi="Times New Roman" w:cs="Times New Roman"/>
          <w:sz w:val="24"/>
          <w:szCs w:val="24"/>
        </w:rPr>
        <w:t xml:space="preserve">. Цели и задачи реализации программы </w:t>
      </w:r>
    </w:p>
    <w:p w:rsidR="00C152AE" w:rsidRPr="007D3A6D" w:rsidRDefault="00C152AE" w:rsidP="00FB1D5A">
      <w:pPr>
        <w:spacing w:after="0" w:line="240" w:lineRule="auto"/>
        <w:ind w:firstLine="567"/>
        <w:jc w:val="center"/>
        <w:rPr>
          <w:rFonts w:ascii="Times New Roman" w:eastAsia="Calibri" w:hAnsi="Times New Roman" w:cs="Times New Roman"/>
          <w:sz w:val="24"/>
          <w:szCs w:val="24"/>
        </w:rPr>
      </w:pPr>
      <w:r w:rsidRPr="007D3A6D">
        <w:rPr>
          <w:rFonts w:ascii="Times New Roman" w:eastAsia="Calibri" w:hAnsi="Times New Roman" w:cs="Times New Roman"/>
          <w:sz w:val="24"/>
          <w:szCs w:val="24"/>
        </w:rPr>
        <w:t>профилактики</w:t>
      </w:r>
    </w:p>
    <w:p w:rsidR="00C152AE" w:rsidRPr="007D3A6D" w:rsidRDefault="00C152AE" w:rsidP="00FB1D5A">
      <w:pPr>
        <w:spacing w:after="0" w:line="240" w:lineRule="auto"/>
        <w:ind w:firstLine="567"/>
        <w:jc w:val="both"/>
        <w:rPr>
          <w:rFonts w:ascii="Times New Roman" w:eastAsia="Calibri" w:hAnsi="Times New Roman" w:cs="Times New Roman"/>
          <w:b/>
          <w:sz w:val="24"/>
          <w:szCs w:val="24"/>
          <w:highlight w:val="yellow"/>
        </w:rPr>
      </w:pPr>
    </w:p>
    <w:p w:rsidR="00C152AE" w:rsidRPr="007D3A6D" w:rsidRDefault="002D797D" w:rsidP="00FB1D5A">
      <w:pPr>
        <w:spacing w:after="0" w:line="240" w:lineRule="auto"/>
        <w:ind w:firstLine="567"/>
        <w:jc w:val="both"/>
        <w:rPr>
          <w:rFonts w:ascii="Times New Roman" w:eastAsia="Calibri" w:hAnsi="Times New Roman" w:cs="Times New Roman"/>
          <w:bCs/>
          <w:sz w:val="24"/>
          <w:szCs w:val="24"/>
        </w:rPr>
      </w:pPr>
      <w:r w:rsidRPr="007D3A6D">
        <w:rPr>
          <w:rFonts w:ascii="Times New Roman" w:eastAsia="Calibri" w:hAnsi="Times New Roman" w:cs="Times New Roman"/>
          <w:sz w:val="24"/>
          <w:szCs w:val="24"/>
        </w:rPr>
        <w:t>1</w:t>
      </w:r>
      <w:r w:rsidR="00124BA1">
        <w:rPr>
          <w:rFonts w:ascii="Times New Roman" w:eastAsia="Calibri" w:hAnsi="Times New Roman" w:cs="Times New Roman"/>
          <w:sz w:val="24"/>
          <w:szCs w:val="24"/>
        </w:rPr>
        <w:t>5</w:t>
      </w:r>
      <w:r w:rsidR="00C152AE" w:rsidRPr="007D3A6D">
        <w:rPr>
          <w:rFonts w:ascii="Times New Roman" w:eastAsia="Calibri" w:hAnsi="Times New Roman" w:cs="Times New Roman"/>
          <w:sz w:val="24"/>
          <w:szCs w:val="24"/>
        </w:rPr>
        <w:t xml:space="preserve">. </w:t>
      </w:r>
      <w:r w:rsidR="00C152AE" w:rsidRPr="007D3A6D">
        <w:rPr>
          <w:rFonts w:ascii="Times New Roman" w:eastAsia="Calibri" w:hAnsi="Times New Roman" w:cs="Times New Roman"/>
          <w:bCs/>
          <w:sz w:val="24"/>
          <w:szCs w:val="24"/>
        </w:rPr>
        <w:t>Программа профилактики направлена на достижение следующих основных целей:</w:t>
      </w:r>
    </w:p>
    <w:p w:rsidR="00C152AE" w:rsidRPr="007D3A6D" w:rsidRDefault="00C152AE" w:rsidP="00FB1D5A">
      <w:pPr>
        <w:spacing w:after="0" w:line="240" w:lineRule="auto"/>
        <w:ind w:firstLine="567"/>
        <w:jc w:val="both"/>
        <w:rPr>
          <w:rFonts w:ascii="Times New Roman" w:eastAsia="Calibri" w:hAnsi="Times New Roman" w:cs="Times New Roman"/>
          <w:bCs/>
          <w:sz w:val="24"/>
          <w:szCs w:val="24"/>
        </w:rPr>
      </w:pPr>
      <w:r w:rsidRPr="007D3A6D">
        <w:rPr>
          <w:rFonts w:ascii="Times New Roman" w:eastAsia="Calibri" w:hAnsi="Times New Roman" w:cs="Times New Roman"/>
          <w:sz w:val="24"/>
          <w:szCs w:val="24"/>
        </w:rPr>
        <w:t>устранение условий, причин и факторов, способных привести к нарушениям обязательных (лицензионных) требований и (или) причинению вреда (ущерба) охраняемым законом ценностям;</w:t>
      </w:r>
    </w:p>
    <w:p w:rsidR="00C152AE" w:rsidRPr="007D3A6D" w:rsidRDefault="00C152AE" w:rsidP="00FB1D5A">
      <w:pPr>
        <w:spacing w:after="0" w:line="240" w:lineRule="auto"/>
        <w:ind w:firstLine="567"/>
        <w:jc w:val="both"/>
        <w:rPr>
          <w:rFonts w:ascii="Times New Roman" w:eastAsia="Calibri" w:hAnsi="Times New Roman" w:cs="Times New Roman"/>
          <w:sz w:val="24"/>
          <w:szCs w:val="24"/>
        </w:rPr>
      </w:pPr>
      <w:r w:rsidRPr="007D3A6D">
        <w:rPr>
          <w:rFonts w:ascii="Times New Roman" w:eastAsia="Calibri" w:hAnsi="Times New Roman" w:cs="Times New Roman"/>
          <w:sz w:val="24"/>
          <w:szCs w:val="24"/>
        </w:rPr>
        <w:t>создание условий для доведения обязательных (лицензионных) требований до контролируемых лиц, повышение информированности о способах их соблюдения.</w:t>
      </w:r>
    </w:p>
    <w:p w:rsidR="00C152AE" w:rsidRPr="007D3A6D" w:rsidRDefault="00C152AE" w:rsidP="00FB1D5A">
      <w:pPr>
        <w:spacing w:after="0" w:line="240" w:lineRule="auto"/>
        <w:ind w:firstLine="567"/>
        <w:jc w:val="both"/>
        <w:rPr>
          <w:rFonts w:ascii="Times New Roman" w:eastAsia="Calibri" w:hAnsi="Times New Roman" w:cs="Times New Roman"/>
          <w:bCs/>
          <w:sz w:val="24"/>
          <w:szCs w:val="24"/>
        </w:rPr>
      </w:pPr>
      <w:r w:rsidRPr="007D3A6D">
        <w:rPr>
          <w:rFonts w:ascii="Times New Roman" w:eastAsia="Calibri" w:hAnsi="Times New Roman" w:cs="Times New Roman"/>
          <w:bCs/>
          <w:sz w:val="24"/>
          <w:szCs w:val="24"/>
        </w:rPr>
        <w:t>1</w:t>
      </w:r>
      <w:r w:rsidR="00124BA1">
        <w:rPr>
          <w:rFonts w:ascii="Times New Roman" w:eastAsia="Calibri" w:hAnsi="Times New Roman" w:cs="Times New Roman"/>
          <w:bCs/>
          <w:sz w:val="24"/>
          <w:szCs w:val="24"/>
        </w:rPr>
        <w:t>6</w:t>
      </w:r>
      <w:r w:rsidRPr="007D3A6D">
        <w:rPr>
          <w:rFonts w:ascii="Times New Roman" w:eastAsia="Calibri" w:hAnsi="Times New Roman" w:cs="Times New Roman"/>
          <w:bCs/>
          <w:sz w:val="24"/>
          <w:szCs w:val="24"/>
        </w:rPr>
        <w:t>. Задачами Программы профилактики являются:</w:t>
      </w:r>
    </w:p>
    <w:p w:rsidR="005B7770" w:rsidRPr="005B7770" w:rsidRDefault="005B7770" w:rsidP="005B7770">
      <w:pPr>
        <w:autoSpaceDE w:val="0"/>
        <w:autoSpaceDN w:val="0"/>
        <w:adjustRightInd w:val="0"/>
        <w:spacing w:after="0" w:line="240" w:lineRule="exact"/>
        <w:ind w:firstLine="567"/>
        <w:jc w:val="both"/>
        <w:rPr>
          <w:rFonts w:ascii="Times New Roman" w:eastAsia="Calibri" w:hAnsi="Times New Roman" w:cs="Times New Roman"/>
          <w:sz w:val="24"/>
          <w:szCs w:val="24"/>
        </w:rPr>
      </w:pPr>
      <w:r w:rsidRPr="005B7770">
        <w:rPr>
          <w:rFonts w:ascii="Times New Roman" w:eastAsia="Calibri" w:hAnsi="Times New Roman" w:cs="Times New Roman"/>
          <w:sz w:val="24"/>
          <w:szCs w:val="24"/>
        </w:rPr>
        <w:t>выявление причин, факторов и условий, способствующих нарушению обязательных (лицензионных) требований, определение способов устранения или снижения рисков их возникновения;</w:t>
      </w:r>
    </w:p>
    <w:p w:rsidR="005B7770" w:rsidRPr="005B7770" w:rsidRDefault="005B7770" w:rsidP="005B7770">
      <w:pPr>
        <w:autoSpaceDE w:val="0"/>
        <w:autoSpaceDN w:val="0"/>
        <w:adjustRightInd w:val="0"/>
        <w:spacing w:after="0" w:line="240" w:lineRule="exact"/>
        <w:ind w:firstLine="567"/>
        <w:jc w:val="both"/>
        <w:rPr>
          <w:rFonts w:ascii="Times New Roman" w:eastAsia="Calibri" w:hAnsi="Times New Roman" w:cs="Times New Roman"/>
          <w:sz w:val="24"/>
          <w:szCs w:val="24"/>
        </w:rPr>
      </w:pPr>
      <w:r w:rsidRPr="005B7770">
        <w:rPr>
          <w:rFonts w:ascii="Times New Roman" w:eastAsia="Calibri" w:hAnsi="Times New Roman" w:cs="Times New Roman"/>
          <w:sz w:val="24"/>
          <w:szCs w:val="24"/>
        </w:rPr>
        <w:t>оценка ущерба охраняемым законом ценностям, выработка и реализация профилактических мер, способствующих его снижению;</w:t>
      </w:r>
    </w:p>
    <w:p w:rsidR="005B7770" w:rsidRPr="005B7770" w:rsidRDefault="005B7770" w:rsidP="005B7770">
      <w:pPr>
        <w:autoSpaceDE w:val="0"/>
        <w:autoSpaceDN w:val="0"/>
        <w:adjustRightInd w:val="0"/>
        <w:spacing w:after="0" w:line="240" w:lineRule="exact"/>
        <w:ind w:firstLine="567"/>
        <w:jc w:val="both"/>
        <w:rPr>
          <w:rFonts w:ascii="Times New Roman" w:eastAsia="Calibri" w:hAnsi="Times New Roman" w:cs="Times New Roman"/>
          <w:sz w:val="24"/>
          <w:szCs w:val="24"/>
        </w:rPr>
      </w:pPr>
      <w:r w:rsidRPr="005B7770">
        <w:rPr>
          <w:rFonts w:ascii="Times New Roman" w:eastAsia="Calibri" w:hAnsi="Times New Roman" w:cs="Times New Roman"/>
          <w:sz w:val="24"/>
          <w:szCs w:val="24"/>
        </w:rPr>
        <w:t>формирование одинакового понимания обязательных (лицензионных) требований подконтрольными субъектами;</w:t>
      </w:r>
    </w:p>
    <w:p w:rsidR="005B7770" w:rsidRPr="005B7770" w:rsidRDefault="005B7770" w:rsidP="005B7770">
      <w:pPr>
        <w:autoSpaceDE w:val="0"/>
        <w:autoSpaceDN w:val="0"/>
        <w:adjustRightInd w:val="0"/>
        <w:spacing w:after="0" w:line="240" w:lineRule="exact"/>
        <w:ind w:firstLine="567"/>
        <w:jc w:val="both"/>
        <w:rPr>
          <w:rFonts w:ascii="Times New Roman" w:eastAsia="Calibri" w:hAnsi="Times New Roman" w:cs="Times New Roman"/>
          <w:sz w:val="24"/>
          <w:szCs w:val="24"/>
        </w:rPr>
      </w:pPr>
      <w:r w:rsidRPr="005B7770">
        <w:rPr>
          <w:rFonts w:ascii="Times New Roman" w:eastAsia="Calibri" w:hAnsi="Times New Roman" w:cs="Times New Roman"/>
          <w:sz w:val="24"/>
          <w:szCs w:val="24"/>
        </w:rPr>
        <w:t>оценка состояния подконтрольной сферы;</w:t>
      </w:r>
    </w:p>
    <w:p w:rsidR="00A85F10" w:rsidRDefault="005B7770" w:rsidP="005B7770">
      <w:pPr>
        <w:autoSpaceDE w:val="0"/>
        <w:autoSpaceDN w:val="0"/>
        <w:adjustRightInd w:val="0"/>
        <w:spacing w:after="0" w:line="240" w:lineRule="exact"/>
        <w:ind w:firstLine="567"/>
        <w:jc w:val="both"/>
        <w:rPr>
          <w:rFonts w:ascii="Times New Roman" w:eastAsia="Calibri" w:hAnsi="Times New Roman" w:cs="Times New Roman"/>
          <w:sz w:val="24"/>
          <w:szCs w:val="24"/>
        </w:rPr>
      </w:pPr>
      <w:r w:rsidRPr="005B7770">
        <w:rPr>
          <w:rFonts w:ascii="Times New Roman" w:eastAsia="Calibri" w:hAnsi="Times New Roman" w:cs="Times New Roman"/>
          <w:sz w:val="24"/>
          <w:szCs w:val="24"/>
        </w:rPr>
        <w:t>повышение уровня правовой грамотности подконтрольных субъектов, в том числе путем обеспечения доступности информации об обязательных (лицензионных) требованиях и необходимых мерах по их исполнению.</w:t>
      </w:r>
    </w:p>
    <w:p w:rsidR="005B7770" w:rsidRPr="007D3A6D" w:rsidRDefault="005B7770" w:rsidP="005B7770">
      <w:pPr>
        <w:autoSpaceDE w:val="0"/>
        <w:autoSpaceDN w:val="0"/>
        <w:adjustRightInd w:val="0"/>
        <w:spacing w:after="0" w:line="240" w:lineRule="exact"/>
        <w:ind w:firstLine="567"/>
        <w:jc w:val="both"/>
        <w:rPr>
          <w:rFonts w:ascii="Times New Roman" w:eastAsiaTheme="minorEastAsia" w:hAnsi="Times New Roman" w:cs="Times New Roman"/>
          <w:sz w:val="24"/>
          <w:szCs w:val="24"/>
          <w:lang w:eastAsia="ru-RU"/>
        </w:rPr>
      </w:pPr>
    </w:p>
    <w:p w:rsidR="00C152AE" w:rsidRPr="007D3A6D" w:rsidRDefault="00C152AE" w:rsidP="00FB1D5A">
      <w:pPr>
        <w:tabs>
          <w:tab w:val="left" w:pos="1277"/>
        </w:tabs>
        <w:autoSpaceDE w:val="0"/>
        <w:autoSpaceDN w:val="0"/>
        <w:adjustRightInd w:val="0"/>
        <w:spacing w:after="0" w:line="317" w:lineRule="exact"/>
        <w:ind w:firstLine="567"/>
        <w:jc w:val="center"/>
        <w:rPr>
          <w:rStyle w:val="FontStyle26"/>
          <w:rFonts w:eastAsiaTheme="minorEastAsia"/>
          <w:sz w:val="24"/>
          <w:szCs w:val="24"/>
          <w:lang w:eastAsia="ru-RU"/>
        </w:rPr>
      </w:pPr>
      <w:r w:rsidRPr="007D3A6D">
        <w:rPr>
          <w:rStyle w:val="FontStyle26"/>
          <w:rFonts w:eastAsiaTheme="minorEastAsia"/>
          <w:sz w:val="24"/>
          <w:szCs w:val="24"/>
          <w:lang w:eastAsia="ru-RU"/>
        </w:rPr>
        <w:t>III. Перечень профилактических мероприятий,</w:t>
      </w:r>
    </w:p>
    <w:p w:rsidR="00991074" w:rsidRPr="007D3A6D" w:rsidRDefault="00C152AE" w:rsidP="00FB1D5A">
      <w:pPr>
        <w:tabs>
          <w:tab w:val="left" w:pos="1277"/>
        </w:tabs>
        <w:autoSpaceDE w:val="0"/>
        <w:autoSpaceDN w:val="0"/>
        <w:adjustRightInd w:val="0"/>
        <w:spacing w:after="0" w:line="317" w:lineRule="exact"/>
        <w:ind w:firstLine="567"/>
        <w:jc w:val="center"/>
        <w:rPr>
          <w:rStyle w:val="FontStyle26"/>
          <w:rFonts w:eastAsiaTheme="minorEastAsia"/>
          <w:sz w:val="24"/>
          <w:szCs w:val="24"/>
          <w:lang w:eastAsia="ru-RU"/>
        </w:rPr>
      </w:pPr>
      <w:r w:rsidRPr="007D3A6D">
        <w:rPr>
          <w:rStyle w:val="FontStyle26"/>
          <w:rFonts w:eastAsiaTheme="minorEastAsia"/>
          <w:sz w:val="24"/>
          <w:szCs w:val="24"/>
          <w:lang w:eastAsia="ru-RU"/>
        </w:rPr>
        <w:t>сроки (периодичность) их проведения</w:t>
      </w:r>
    </w:p>
    <w:p w:rsidR="00A6404A" w:rsidRPr="007D3A6D"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B7770" w:rsidRPr="005B7770" w:rsidRDefault="00124BA1"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B7770" w:rsidRPr="005B7770">
        <w:rPr>
          <w:rFonts w:ascii="Times New Roman" w:eastAsia="Times New Roman" w:hAnsi="Times New Roman" w:cs="Times New Roman"/>
          <w:sz w:val="24"/>
          <w:szCs w:val="24"/>
          <w:lang w:eastAsia="ru-RU"/>
        </w:rPr>
        <w:t>. Управление проводит следующие профилактические мероприятия:</w:t>
      </w:r>
    </w:p>
    <w:p w:rsidR="005B7770" w:rsidRP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информирование;</w:t>
      </w:r>
    </w:p>
    <w:p w:rsidR="005B7770" w:rsidRP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обобщение правоприменительной практики;</w:t>
      </w:r>
    </w:p>
    <w:p w:rsidR="005B7770" w:rsidRP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объявление предостережения;</w:t>
      </w:r>
    </w:p>
    <w:p w:rsidR="005B7770" w:rsidRP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консультирование;</w:t>
      </w:r>
    </w:p>
    <w:p w:rsidR="005B7770" w:rsidRP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профилактический визит.</w:t>
      </w:r>
    </w:p>
    <w:p w:rsid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Реализация программы осуществляется путем исполнения профилактических мероприятий в соответствии с планом-графиком проведения мероприятий (Приложение 1).</w:t>
      </w:r>
    </w:p>
    <w:p w:rsidR="00A6404A" w:rsidRPr="007D3A6D"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1</w:t>
      </w:r>
      <w:r w:rsidR="00124BA1">
        <w:rPr>
          <w:rFonts w:ascii="Times New Roman" w:eastAsia="Times New Roman" w:hAnsi="Times New Roman" w:cs="Times New Roman"/>
          <w:sz w:val="24"/>
          <w:szCs w:val="24"/>
          <w:lang w:eastAsia="ru-RU"/>
        </w:rPr>
        <w:t>8</w:t>
      </w:r>
      <w:r w:rsidRPr="007D3A6D">
        <w:rPr>
          <w:rFonts w:ascii="Times New Roman" w:eastAsia="Times New Roman" w:hAnsi="Times New Roman" w:cs="Times New Roman"/>
          <w:sz w:val="24"/>
          <w:szCs w:val="24"/>
          <w:lang w:eastAsia="ru-RU"/>
        </w:rPr>
        <w:t xml:space="preserve">. </w:t>
      </w:r>
      <w:r w:rsidR="00A6404A" w:rsidRPr="007D3A6D">
        <w:rPr>
          <w:rFonts w:ascii="Times New Roman" w:eastAsia="Times New Roman" w:hAnsi="Times New Roman" w:cs="Times New Roman"/>
          <w:sz w:val="24"/>
          <w:szCs w:val="24"/>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 248-ФЗ.</w:t>
      </w:r>
    </w:p>
    <w:p w:rsidR="00A6404A" w:rsidRPr="007D3A6D"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Информирование осуществляется посредством размещения соответствующих сведений на официальном сайте 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5B7770" w:rsidRPr="00AD2CA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Срок (периодичность) пров</w:t>
      </w:r>
      <w:r>
        <w:rPr>
          <w:rFonts w:ascii="Times New Roman" w:eastAsia="Times New Roman" w:hAnsi="Times New Roman" w:cs="Times New Roman"/>
          <w:sz w:val="24"/>
          <w:szCs w:val="24"/>
          <w:lang w:eastAsia="ru-RU"/>
        </w:rPr>
        <w:t xml:space="preserve">едения данного мероприятия: </w:t>
      </w:r>
      <w:r w:rsidRPr="00AD2CA0">
        <w:rPr>
          <w:rFonts w:ascii="Times New Roman" w:eastAsia="Times New Roman" w:hAnsi="Times New Roman" w:cs="Times New Roman"/>
          <w:sz w:val="24"/>
          <w:szCs w:val="24"/>
          <w:lang w:eastAsia="ru-RU"/>
        </w:rPr>
        <w:t>постоянно.</w:t>
      </w:r>
    </w:p>
    <w:p w:rsidR="00A6404A" w:rsidRPr="007D3A6D" w:rsidRDefault="00124BA1"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D797D" w:rsidRPr="007D3A6D">
        <w:rPr>
          <w:rFonts w:ascii="Times New Roman" w:eastAsia="Times New Roman" w:hAnsi="Times New Roman" w:cs="Times New Roman"/>
          <w:sz w:val="24"/>
          <w:szCs w:val="24"/>
          <w:lang w:eastAsia="ru-RU"/>
        </w:rPr>
        <w:t xml:space="preserve">. </w:t>
      </w:r>
      <w:r w:rsidR="00A6404A" w:rsidRPr="007D3A6D">
        <w:rPr>
          <w:rFonts w:ascii="Times New Roman" w:eastAsia="Times New Roman" w:hAnsi="Times New Roman" w:cs="Times New Roman"/>
          <w:sz w:val="24"/>
          <w:szCs w:val="24"/>
          <w:lang w:eastAsia="ru-RU"/>
        </w:rPr>
        <w:t>Обобщение правоприменительной практики проводится в соответствии со статьей 47 Федерального закона № 248-ФЗ.</w:t>
      </w:r>
    </w:p>
    <w:p w:rsidR="005B7770" w:rsidRDefault="005B7770" w:rsidP="005B7770">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B7770">
        <w:rPr>
          <w:rFonts w:ascii="Times New Roman" w:eastAsia="Times New Roman" w:hAnsi="Times New Roman" w:cs="Times New Roman"/>
          <w:sz w:val="24"/>
          <w:szCs w:val="24"/>
          <w:lang w:eastAsia="ru-RU"/>
        </w:rPr>
        <w:t xml:space="preserve">Обобщение правоприменительной практики оформляется </w:t>
      </w:r>
      <w:r w:rsidR="00EE4F99">
        <w:rPr>
          <w:rFonts w:ascii="Times New Roman" w:eastAsia="Times New Roman" w:hAnsi="Times New Roman" w:cs="Times New Roman"/>
          <w:sz w:val="24"/>
          <w:szCs w:val="24"/>
          <w:lang w:eastAsia="ru-RU"/>
        </w:rPr>
        <w:t>Министерством</w:t>
      </w:r>
      <w:r w:rsidRPr="005B7770">
        <w:rPr>
          <w:rFonts w:ascii="Times New Roman" w:eastAsia="Times New Roman" w:hAnsi="Times New Roman" w:cs="Times New Roman"/>
          <w:sz w:val="24"/>
          <w:szCs w:val="24"/>
          <w:lang w:eastAsia="ru-RU"/>
        </w:rPr>
        <w:t xml:space="preserve"> ежегодно в виде доклада, который утверждается руководителем либо заместителем руководителя лицензирующего органа и представляется в электронной форме посредством государственной автоматизированной информационной системы </w:t>
      </w:r>
      <w:r w:rsidR="00EE4F99">
        <w:rPr>
          <w:rFonts w:ascii="Times New Roman" w:eastAsia="Times New Roman" w:hAnsi="Times New Roman" w:cs="Times New Roman"/>
          <w:sz w:val="24"/>
          <w:szCs w:val="24"/>
          <w:lang w:eastAsia="ru-RU"/>
        </w:rPr>
        <w:t>«</w:t>
      </w:r>
      <w:r w:rsidRPr="005B7770">
        <w:rPr>
          <w:rFonts w:ascii="Times New Roman" w:eastAsia="Times New Roman" w:hAnsi="Times New Roman" w:cs="Times New Roman"/>
          <w:sz w:val="24"/>
          <w:szCs w:val="24"/>
          <w:lang w:eastAsia="ru-RU"/>
        </w:rPr>
        <w:t>Управление</w:t>
      </w:r>
      <w:r w:rsidR="00EE4F99">
        <w:rPr>
          <w:rFonts w:ascii="Times New Roman" w:eastAsia="Times New Roman" w:hAnsi="Times New Roman" w:cs="Times New Roman"/>
          <w:sz w:val="24"/>
          <w:szCs w:val="24"/>
          <w:lang w:eastAsia="ru-RU"/>
        </w:rPr>
        <w:t>»</w:t>
      </w:r>
      <w:r w:rsidRPr="005B7770">
        <w:rPr>
          <w:rFonts w:ascii="Times New Roman" w:eastAsia="Times New Roman" w:hAnsi="Times New Roman" w:cs="Times New Roman"/>
          <w:sz w:val="24"/>
          <w:szCs w:val="24"/>
          <w:lang w:eastAsia="ru-RU"/>
        </w:rPr>
        <w:t xml:space="preserve"> до 1 марта года, следующего </w:t>
      </w:r>
      <w:proofErr w:type="gramStart"/>
      <w:r w:rsidRPr="005B7770">
        <w:rPr>
          <w:rFonts w:ascii="Times New Roman" w:eastAsia="Times New Roman" w:hAnsi="Times New Roman" w:cs="Times New Roman"/>
          <w:sz w:val="24"/>
          <w:szCs w:val="24"/>
          <w:lang w:eastAsia="ru-RU"/>
        </w:rPr>
        <w:t>за</w:t>
      </w:r>
      <w:proofErr w:type="gramEnd"/>
      <w:r w:rsidRPr="005B7770">
        <w:rPr>
          <w:rFonts w:ascii="Times New Roman" w:eastAsia="Times New Roman" w:hAnsi="Times New Roman" w:cs="Times New Roman"/>
          <w:sz w:val="24"/>
          <w:szCs w:val="24"/>
          <w:lang w:eastAsia="ru-RU"/>
        </w:rPr>
        <w:t xml:space="preserve"> отчетным. Доклад размещается на официальном сайте лицензирующего органа в информационно-телекоммуникационной сети </w:t>
      </w:r>
      <w:r w:rsidR="004E2437">
        <w:rPr>
          <w:rFonts w:ascii="Times New Roman" w:eastAsia="Times New Roman" w:hAnsi="Times New Roman" w:cs="Times New Roman"/>
          <w:sz w:val="24"/>
          <w:szCs w:val="24"/>
          <w:lang w:eastAsia="ru-RU"/>
        </w:rPr>
        <w:t>«</w:t>
      </w:r>
      <w:r w:rsidRPr="005B7770">
        <w:rPr>
          <w:rFonts w:ascii="Times New Roman" w:eastAsia="Times New Roman" w:hAnsi="Times New Roman" w:cs="Times New Roman"/>
          <w:sz w:val="24"/>
          <w:szCs w:val="24"/>
          <w:lang w:eastAsia="ru-RU"/>
        </w:rPr>
        <w:t>Интернет</w:t>
      </w:r>
      <w:r w:rsidR="004E2437">
        <w:rPr>
          <w:rFonts w:ascii="Times New Roman" w:eastAsia="Times New Roman" w:hAnsi="Times New Roman" w:cs="Times New Roman"/>
          <w:sz w:val="24"/>
          <w:szCs w:val="24"/>
          <w:lang w:eastAsia="ru-RU"/>
        </w:rPr>
        <w:t>»</w:t>
      </w:r>
      <w:r w:rsidRPr="005B7770">
        <w:rPr>
          <w:rFonts w:ascii="Times New Roman" w:eastAsia="Times New Roman" w:hAnsi="Times New Roman" w:cs="Times New Roman"/>
          <w:sz w:val="24"/>
          <w:szCs w:val="24"/>
          <w:lang w:eastAsia="ru-RU"/>
        </w:rPr>
        <w:t xml:space="preserve"> в течение 15 дней со дня </w:t>
      </w:r>
      <w:r w:rsidRPr="005B7770">
        <w:rPr>
          <w:rFonts w:ascii="Times New Roman" w:eastAsia="Times New Roman" w:hAnsi="Times New Roman" w:cs="Times New Roman"/>
          <w:sz w:val="24"/>
          <w:szCs w:val="24"/>
          <w:lang w:eastAsia="ru-RU"/>
        </w:rPr>
        <w:lastRenderedPageBreak/>
        <w:t xml:space="preserve">представления такого доклада посредством государственной автоматизированной информационной системы </w:t>
      </w:r>
      <w:r w:rsidR="00EE4F99">
        <w:rPr>
          <w:rFonts w:ascii="Times New Roman" w:eastAsia="Times New Roman" w:hAnsi="Times New Roman" w:cs="Times New Roman"/>
          <w:sz w:val="24"/>
          <w:szCs w:val="24"/>
          <w:lang w:eastAsia="ru-RU"/>
        </w:rPr>
        <w:t>«</w:t>
      </w:r>
      <w:r w:rsidRPr="005B7770">
        <w:rPr>
          <w:rFonts w:ascii="Times New Roman" w:eastAsia="Times New Roman" w:hAnsi="Times New Roman" w:cs="Times New Roman"/>
          <w:sz w:val="24"/>
          <w:szCs w:val="24"/>
          <w:lang w:eastAsia="ru-RU"/>
        </w:rPr>
        <w:t>Управление</w:t>
      </w:r>
      <w:r w:rsidR="00EE4F99">
        <w:rPr>
          <w:rFonts w:ascii="Times New Roman" w:eastAsia="Times New Roman" w:hAnsi="Times New Roman" w:cs="Times New Roman"/>
          <w:sz w:val="24"/>
          <w:szCs w:val="24"/>
          <w:lang w:eastAsia="ru-RU"/>
        </w:rPr>
        <w:t>»</w:t>
      </w:r>
      <w:r w:rsidRPr="005B7770">
        <w:rPr>
          <w:rFonts w:ascii="Times New Roman" w:eastAsia="Times New Roman" w:hAnsi="Times New Roman" w:cs="Times New Roman"/>
          <w:sz w:val="24"/>
          <w:szCs w:val="24"/>
          <w:lang w:eastAsia="ru-RU"/>
        </w:rPr>
        <w:t>.</w:t>
      </w:r>
    </w:p>
    <w:p w:rsidR="00A6404A" w:rsidRPr="007D3A6D"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2</w:t>
      </w:r>
      <w:r w:rsidR="00124BA1">
        <w:rPr>
          <w:rFonts w:ascii="Times New Roman" w:eastAsia="Times New Roman" w:hAnsi="Times New Roman" w:cs="Times New Roman"/>
          <w:sz w:val="24"/>
          <w:szCs w:val="24"/>
          <w:lang w:eastAsia="ru-RU"/>
        </w:rPr>
        <w:t>0</w:t>
      </w:r>
      <w:r w:rsidRPr="007D3A6D">
        <w:rPr>
          <w:rFonts w:ascii="Times New Roman" w:eastAsia="Times New Roman" w:hAnsi="Times New Roman" w:cs="Times New Roman"/>
          <w:sz w:val="24"/>
          <w:szCs w:val="24"/>
          <w:lang w:eastAsia="ru-RU"/>
        </w:rPr>
        <w:t xml:space="preserve">. </w:t>
      </w:r>
      <w:r w:rsidR="00A6404A" w:rsidRPr="007D3A6D">
        <w:rPr>
          <w:rFonts w:ascii="Times New Roman" w:eastAsia="Times New Roman" w:hAnsi="Times New Roman" w:cs="Times New Roman"/>
          <w:sz w:val="24"/>
          <w:szCs w:val="24"/>
          <w:lang w:eastAsia="ru-RU"/>
        </w:rPr>
        <w:t>Объявление предостережения проводится в соответствии со статьей 49 Федерального закона № 248-ФЗ.</w:t>
      </w:r>
    </w:p>
    <w:p w:rsidR="00A6404A" w:rsidRPr="007D3A6D" w:rsidRDefault="00A6404A"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Управление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4E2437" w:rsidRPr="00AD2CA0" w:rsidRDefault="004E2437" w:rsidP="004E243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Срок (периодичность) пров</w:t>
      </w:r>
      <w:r>
        <w:rPr>
          <w:rFonts w:ascii="Times New Roman" w:eastAsia="Times New Roman" w:hAnsi="Times New Roman" w:cs="Times New Roman"/>
          <w:sz w:val="24"/>
          <w:szCs w:val="24"/>
          <w:lang w:eastAsia="ru-RU"/>
        </w:rPr>
        <w:t xml:space="preserve">едения данного мероприятия: </w:t>
      </w:r>
      <w:r w:rsidRPr="00AD2CA0">
        <w:rPr>
          <w:rFonts w:ascii="Times New Roman" w:eastAsia="Times New Roman" w:hAnsi="Times New Roman" w:cs="Times New Roman"/>
          <w:sz w:val="24"/>
          <w:szCs w:val="24"/>
          <w:lang w:eastAsia="ru-RU"/>
        </w:rPr>
        <w:t>постоянно.</w:t>
      </w:r>
    </w:p>
    <w:p w:rsidR="00A6404A" w:rsidRPr="007D3A6D"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2</w:t>
      </w:r>
      <w:r w:rsidR="00124BA1">
        <w:rPr>
          <w:rFonts w:ascii="Times New Roman" w:eastAsia="Times New Roman" w:hAnsi="Times New Roman" w:cs="Times New Roman"/>
          <w:sz w:val="24"/>
          <w:szCs w:val="24"/>
          <w:lang w:eastAsia="ru-RU"/>
        </w:rPr>
        <w:t>1</w:t>
      </w:r>
      <w:r w:rsidRPr="007D3A6D">
        <w:rPr>
          <w:rFonts w:ascii="Times New Roman" w:eastAsia="Times New Roman" w:hAnsi="Times New Roman" w:cs="Times New Roman"/>
          <w:sz w:val="24"/>
          <w:szCs w:val="24"/>
          <w:lang w:eastAsia="ru-RU"/>
        </w:rPr>
        <w:t xml:space="preserve">. </w:t>
      </w:r>
      <w:r w:rsidR="00A6404A" w:rsidRPr="007D3A6D">
        <w:rPr>
          <w:rFonts w:ascii="Times New Roman" w:eastAsia="Times New Roman" w:hAnsi="Times New Roman" w:cs="Times New Roman"/>
          <w:sz w:val="24"/>
          <w:szCs w:val="24"/>
          <w:lang w:eastAsia="ru-RU"/>
        </w:rPr>
        <w:t>Консультирование проводится в соответствии со статьей 50 Федерального закона №</w:t>
      </w:r>
      <w:r w:rsidR="00EE4F99">
        <w:rPr>
          <w:rFonts w:ascii="Times New Roman" w:eastAsia="Times New Roman" w:hAnsi="Times New Roman" w:cs="Times New Roman"/>
          <w:sz w:val="24"/>
          <w:szCs w:val="24"/>
          <w:lang w:eastAsia="ru-RU"/>
        </w:rPr>
        <w:t> </w:t>
      </w:r>
      <w:r w:rsidR="00A6404A" w:rsidRPr="007D3A6D">
        <w:rPr>
          <w:rFonts w:ascii="Times New Roman" w:eastAsia="Times New Roman" w:hAnsi="Times New Roman" w:cs="Times New Roman"/>
          <w:sz w:val="24"/>
          <w:szCs w:val="24"/>
          <w:lang w:eastAsia="ru-RU"/>
        </w:rPr>
        <w:t>248-ФЗ.</w:t>
      </w:r>
    </w:p>
    <w:p w:rsidR="00EE4F99" w:rsidRPr="00EE4F99" w:rsidRDefault="00EE4F99" w:rsidP="00EE4F9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 xml:space="preserve">Консультирование может осуществляться должностным лицом </w:t>
      </w:r>
      <w:r>
        <w:rPr>
          <w:rFonts w:ascii="Times New Roman" w:eastAsia="Times New Roman" w:hAnsi="Times New Roman" w:cs="Times New Roman"/>
          <w:sz w:val="24"/>
          <w:szCs w:val="24"/>
          <w:lang w:eastAsia="ru-RU"/>
        </w:rPr>
        <w:t>Министерства</w:t>
      </w:r>
      <w:r w:rsidRPr="00EE4F99">
        <w:rPr>
          <w:rFonts w:ascii="Times New Roman" w:eastAsia="Times New Roman" w:hAnsi="Times New Roman" w:cs="Times New Roman"/>
          <w:sz w:val="24"/>
          <w:szCs w:val="24"/>
          <w:lang w:eastAsia="ru-RU"/>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E4F99" w:rsidRPr="00EE4F99" w:rsidRDefault="00EE4F99" w:rsidP="00EE4F9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Консультирование, включая письменное консультирование, осуществляется по следующим вопросам:</w:t>
      </w:r>
    </w:p>
    <w:p w:rsidR="00EE4F99" w:rsidRPr="00EE4F99" w:rsidRDefault="00EE4F99" w:rsidP="00EE4F9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разъяснение положений нормативных правовых актов, содержащих лицензионные требования, оценка соблюдения которых осуществляется в рамках лицензионного контроля;</w:t>
      </w:r>
    </w:p>
    <w:p w:rsidR="00EE4F99" w:rsidRPr="00EE4F99" w:rsidRDefault="00EE4F99" w:rsidP="00EE4F9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периодичность и порядок проведения контрольных (надзорных) мероприятий;</w:t>
      </w:r>
    </w:p>
    <w:p w:rsidR="00EE4F99" w:rsidRPr="00EE4F99" w:rsidRDefault="00EE4F99" w:rsidP="00EE4F9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порядок обжалования решений лицензирующего органа, действий (бездействия) должностных лиц лицензирующего органа;</w:t>
      </w:r>
    </w:p>
    <w:p w:rsidR="00EE4F99" w:rsidRPr="00EE4F99" w:rsidRDefault="00EE4F99" w:rsidP="00EE4F9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гарантии и защита прав лицензиатов.</w:t>
      </w:r>
    </w:p>
    <w:p w:rsidR="00EE4F99" w:rsidRDefault="00EE4F99"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EE4F99">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лицензирующих органов.</w:t>
      </w:r>
    </w:p>
    <w:p w:rsidR="004E2437" w:rsidRPr="00AD2CA0" w:rsidRDefault="004E2437" w:rsidP="004E2437">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D2CA0">
        <w:rPr>
          <w:rFonts w:ascii="Times New Roman" w:eastAsia="Times New Roman" w:hAnsi="Times New Roman" w:cs="Times New Roman"/>
          <w:sz w:val="24"/>
          <w:szCs w:val="24"/>
          <w:lang w:eastAsia="ru-RU"/>
        </w:rPr>
        <w:t>Срок (периодичность) пров</w:t>
      </w:r>
      <w:r>
        <w:rPr>
          <w:rFonts w:ascii="Times New Roman" w:eastAsia="Times New Roman" w:hAnsi="Times New Roman" w:cs="Times New Roman"/>
          <w:sz w:val="24"/>
          <w:szCs w:val="24"/>
          <w:lang w:eastAsia="ru-RU"/>
        </w:rPr>
        <w:t xml:space="preserve">едения данного мероприятия: </w:t>
      </w:r>
      <w:r w:rsidRPr="00AD2CA0">
        <w:rPr>
          <w:rFonts w:ascii="Times New Roman" w:eastAsia="Times New Roman" w:hAnsi="Times New Roman" w:cs="Times New Roman"/>
          <w:sz w:val="24"/>
          <w:szCs w:val="24"/>
          <w:lang w:eastAsia="ru-RU"/>
        </w:rPr>
        <w:t>постоянно.</w:t>
      </w:r>
    </w:p>
    <w:p w:rsidR="00A6404A" w:rsidRPr="007D3A6D"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2</w:t>
      </w:r>
      <w:r w:rsidR="00124BA1">
        <w:rPr>
          <w:rFonts w:ascii="Times New Roman" w:eastAsia="Times New Roman" w:hAnsi="Times New Roman" w:cs="Times New Roman"/>
          <w:sz w:val="24"/>
          <w:szCs w:val="24"/>
          <w:lang w:eastAsia="ru-RU"/>
        </w:rPr>
        <w:t>2</w:t>
      </w:r>
      <w:r w:rsidRPr="007D3A6D">
        <w:rPr>
          <w:rFonts w:ascii="Times New Roman" w:eastAsia="Times New Roman" w:hAnsi="Times New Roman" w:cs="Times New Roman"/>
          <w:sz w:val="24"/>
          <w:szCs w:val="24"/>
          <w:lang w:eastAsia="ru-RU"/>
        </w:rPr>
        <w:t xml:space="preserve">. </w:t>
      </w:r>
      <w:r w:rsidR="00A6404A" w:rsidRPr="007D3A6D">
        <w:rPr>
          <w:rFonts w:ascii="Times New Roman" w:eastAsia="Times New Roman" w:hAnsi="Times New Roman" w:cs="Times New Roman"/>
          <w:sz w:val="24"/>
          <w:szCs w:val="24"/>
          <w:lang w:eastAsia="ru-RU"/>
        </w:rPr>
        <w:t>Профилактический визит проводится в соответствии со ст</w:t>
      </w:r>
      <w:r w:rsidR="00366DE5" w:rsidRPr="007D3A6D">
        <w:rPr>
          <w:rFonts w:ascii="Times New Roman" w:eastAsia="Times New Roman" w:hAnsi="Times New Roman" w:cs="Times New Roman"/>
          <w:sz w:val="24"/>
          <w:szCs w:val="24"/>
          <w:lang w:eastAsia="ru-RU"/>
        </w:rPr>
        <w:t>атьей</w:t>
      </w:r>
      <w:r w:rsidR="00A6404A" w:rsidRPr="007D3A6D">
        <w:rPr>
          <w:rFonts w:ascii="Times New Roman" w:eastAsia="Times New Roman" w:hAnsi="Times New Roman" w:cs="Times New Roman"/>
          <w:sz w:val="24"/>
          <w:szCs w:val="24"/>
          <w:lang w:eastAsia="ru-RU"/>
        </w:rPr>
        <w:t xml:space="preserve"> 52 Федерального закона № 248-ФЗ.</w:t>
      </w:r>
    </w:p>
    <w:p w:rsidR="00366DE5" w:rsidRPr="007D3A6D" w:rsidRDefault="004E2437" w:rsidP="00FB1D5A">
      <w:pPr>
        <w:shd w:val="clear" w:color="auto" w:fill="FFFFFF"/>
        <w:spacing w:after="0" w:line="302" w:lineRule="atLeast"/>
        <w:ind w:firstLine="567"/>
        <w:jc w:val="both"/>
        <w:rPr>
          <w:rFonts w:ascii="Times New Roman" w:eastAsia="Times New Roman" w:hAnsi="Times New Roman" w:cs="Times New Roman"/>
          <w:sz w:val="24"/>
          <w:szCs w:val="24"/>
          <w:lang w:eastAsia="ru-RU"/>
        </w:rPr>
      </w:pPr>
      <w:r w:rsidRPr="004E2437">
        <w:rPr>
          <w:rFonts w:ascii="Times New Roman" w:eastAsia="Times New Roman" w:hAnsi="Times New Roman" w:cs="Times New Roman"/>
          <w:sz w:val="24"/>
          <w:szCs w:val="24"/>
          <w:lang w:eastAsia="ru-RU"/>
        </w:rPr>
        <w:t>Обязательные профилактические визиты проводятся в отношении лицензиатов, приступающих к осуществлению деятельности по заготовке, хранению, переработке и реализации лома черных и (или) цветных металлов, а также в отношении объектов лицензионного контроля, отнесенных к категории высокого риска.</w:t>
      </w:r>
      <w:r w:rsidR="00366DE5" w:rsidRPr="007D3A6D">
        <w:rPr>
          <w:rFonts w:ascii="Times New Roman" w:eastAsia="Times New Roman" w:hAnsi="Times New Roman" w:cs="Times New Roman"/>
          <w:sz w:val="24"/>
          <w:szCs w:val="24"/>
          <w:lang w:eastAsia="ru-RU"/>
        </w:rPr>
        <w:t xml:space="preserve"> В иных случаях профилактические визиты проводятся по инициативе Министерства или по обращениям контролируемых лиц.</w:t>
      </w:r>
    </w:p>
    <w:p w:rsidR="00366DE5" w:rsidRPr="007D3A6D" w:rsidRDefault="004E2437"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4E2437">
        <w:rPr>
          <w:rFonts w:ascii="Times New Roman" w:eastAsia="Times New Roman" w:hAnsi="Times New Roman" w:cs="Times New Roman"/>
          <w:color w:val="000000"/>
          <w:sz w:val="24"/>
          <w:szCs w:val="24"/>
          <w:lang w:eastAsia="ru-RU"/>
        </w:rPr>
        <w:t xml:space="preserve">Лицензиат уведомляется о проведении обязательного профилактического визита не </w:t>
      </w:r>
      <w:proofErr w:type="gramStart"/>
      <w:r w:rsidRPr="004E2437">
        <w:rPr>
          <w:rFonts w:ascii="Times New Roman" w:eastAsia="Times New Roman" w:hAnsi="Times New Roman" w:cs="Times New Roman"/>
          <w:color w:val="000000"/>
          <w:sz w:val="24"/>
          <w:szCs w:val="24"/>
          <w:lang w:eastAsia="ru-RU"/>
        </w:rPr>
        <w:t>позднее</w:t>
      </w:r>
      <w:proofErr w:type="gramEnd"/>
      <w:r w:rsidRPr="004E2437">
        <w:rPr>
          <w:rFonts w:ascii="Times New Roman" w:eastAsia="Times New Roman" w:hAnsi="Times New Roman" w:cs="Times New Roman"/>
          <w:color w:val="000000"/>
          <w:sz w:val="24"/>
          <w:szCs w:val="24"/>
          <w:lang w:eastAsia="ru-RU"/>
        </w:rPr>
        <w:t xml:space="preserve"> чем за 5 рабочих дней до дня его проведения. Срок проведения обязательного профилактического визита не может превышать 1 рабочий день.</w:t>
      </w:r>
    </w:p>
    <w:p w:rsidR="00366DE5" w:rsidRPr="007D3A6D"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7D3A6D">
        <w:rPr>
          <w:rFonts w:ascii="Times New Roman" w:eastAsia="Times New Roman" w:hAnsi="Times New Roman" w:cs="Times New Roman"/>
          <w:color w:val="000000"/>
          <w:sz w:val="24"/>
          <w:szCs w:val="24"/>
          <w:lang w:eastAsia="ru-RU"/>
        </w:rPr>
        <w:t xml:space="preserve">Контролируемое лицо вправе отказаться от проведения обязательного профилактического визита, уведомив об этом Министерство в письменной форме на бумажном носителе почтовым отправлением либо в форме электронного документа, подписанного простой </w:t>
      </w:r>
      <w:r w:rsidRPr="007D3A6D">
        <w:rPr>
          <w:rFonts w:ascii="Times New Roman" w:eastAsia="Times New Roman" w:hAnsi="Times New Roman" w:cs="Times New Roman"/>
          <w:sz w:val="24"/>
          <w:szCs w:val="24"/>
          <w:lang w:eastAsia="ru-RU"/>
        </w:rPr>
        <w:t>электронной подписью</w:t>
      </w:r>
      <w:r w:rsidRPr="007D3A6D">
        <w:rPr>
          <w:rFonts w:ascii="Times New Roman" w:eastAsia="Times New Roman" w:hAnsi="Times New Roman" w:cs="Times New Roman"/>
          <w:color w:val="000000"/>
          <w:sz w:val="24"/>
          <w:szCs w:val="24"/>
          <w:lang w:eastAsia="ru-RU"/>
        </w:rPr>
        <w:t xml:space="preserve">, не </w:t>
      </w:r>
      <w:proofErr w:type="gramStart"/>
      <w:r w:rsidRPr="007D3A6D">
        <w:rPr>
          <w:rFonts w:ascii="Times New Roman" w:eastAsia="Times New Roman" w:hAnsi="Times New Roman" w:cs="Times New Roman"/>
          <w:color w:val="000000"/>
          <w:sz w:val="24"/>
          <w:szCs w:val="24"/>
          <w:lang w:eastAsia="ru-RU"/>
        </w:rPr>
        <w:t>позднее</w:t>
      </w:r>
      <w:proofErr w:type="gramEnd"/>
      <w:r w:rsidRPr="007D3A6D">
        <w:rPr>
          <w:rFonts w:ascii="Times New Roman" w:eastAsia="Times New Roman" w:hAnsi="Times New Roman" w:cs="Times New Roman"/>
          <w:color w:val="000000"/>
          <w:sz w:val="24"/>
          <w:szCs w:val="24"/>
          <w:lang w:eastAsia="ru-RU"/>
        </w:rPr>
        <w:t xml:space="preserve"> чем за 3 рабочих дня до дня его проведения.</w:t>
      </w:r>
    </w:p>
    <w:p w:rsidR="00366DE5" w:rsidRPr="007D3A6D"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7D3A6D">
        <w:rPr>
          <w:rFonts w:ascii="Times New Roman" w:eastAsia="Times New Roman" w:hAnsi="Times New Roman" w:cs="Times New Roman"/>
          <w:color w:val="000000"/>
          <w:sz w:val="24"/>
          <w:szCs w:val="24"/>
          <w:lang w:eastAsia="ru-RU"/>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366DE5" w:rsidRPr="007D3A6D"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7D3A6D">
        <w:rPr>
          <w:rFonts w:ascii="Times New Roman" w:eastAsia="Times New Roman" w:hAnsi="Times New Roman" w:cs="Times New Roman"/>
          <w:color w:val="000000"/>
          <w:sz w:val="24"/>
          <w:szCs w:val="24"/>
          <w:lang w:eastAsia="ru-RU"/>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366DE5" w:rsidRPr="007D3A6D"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7D3A6D">
        <w:rPr>
          <w:rFonts w:ascii="Times New Roman" w:eastAsia="Times New Roman" w:hAnsi="Times New Roman" w:cs="Times New Roman"/>
          <w:color w:val="000000"/>
          <w:sz w:val="24"/>
          <w:szCs w:val="24"/>
          <w:lang w:eastAsia="ru-RU"/>
        </w:rPr>
        <w:t>При перенесении профилактического визита контролируемому лицу направляются повторные уведомления.</w:t>
      </w:r>
    </w:p>
    <w:p w:rsidR="00366DE5" w:rsidRPr="007D3A6D"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7D3A6D">
        <w:rPr>
          <w:rFonts w:ascii="Times New Roman" w:eastAsia="Times New Roman" w:hAnsi="Times New Roman" w:cs="Times New Roman"/>
          <w:color w:val="000000"/>
          <w:sz w:val="24"/>
          <w:szCs w:val="2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6DE5" w:rsidRDefault="00366DE5" w:rsidP="00FB1D5A">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7D3A6D">
        <w:rPr>
          <w:rFonts w:ascii="Times New Roman" w:eastAsia="Times New Roman" w:hAnsi="Times New Roman" w:cs="Times New Roman"/>
          <w:color w:val="000000"/>
          <w:sz w:val="24"/>
          <w:szCs w:val="24"/>
          <w:lang w:eastAsia="ru-RU"/>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или заместителю министра для принятия решения о проведении контрольных (надзорных) мероприятий.</w:t>
      </w:r>
    </w:p>
    <w:p w:rsidR="001852F8" w:rsidRPr="00AD2CA0" w:rsidRDefault="001852F8" w:rsidP="001852F8">
      <w:pPr>
        <w:shd w:val="clear" w:color="auto" w:fill="FFFFFF"/>
        <w:spacing w:after="0" w:line="302" w:lineRule="atLeast"/>
        <w:ind w:firstLine="567"/>
        <w:jc w:val="both"/>
        <w:rPr>
          <w:rFonts w:ascii="Times New Roman" w:eastAsia="Times New Roman" w:hAnsi="Times New Roman" w:cs="Times New Roman"/>
          <w:color w:val="000000"/>
          <w:sz w:val="24"/>
          <w:szCs w:val="24"/>
          <w:lang w:eastAsia="ru-RU"/>
        </w:rPr>
      </w:pPr>
      <w:r w:rsidRPr="00AD2CA0">
        <w:rPr>
          <w:rFonts w:ascii="Times New Roman" w:eastAsia="Times New Roman" w:hAnsi="Times New Roman" w:cs="Times New Roman"/>
          <w:color w:val="000000"/>
          <w:sz w:val="24"/>
          <w:szCs w:val="24"/>
          <w:lang w:eastAsia="ru-RU"/>
        </w:rPr>
        <w:t>Срок (периодичность) проведения данного мероприятия: постоянно.</w:t>
      </w:r>
    </w:p>
    <w:p w:rsidR="00A6404A" w:rsidRPr="007D3A6D" w:rsidRDefault="00A6404A" w:rsidP="00FB1D5A">
      <w:pPr>
        <w:tabs>
          <w:tab w:val="left" w:pos="1277"/>
        </w:tabs>
        <w:autoSpaceDE w:val="0"/>
        <w:autoSpaceDN w:val="0"/>
        <w:adjustRightInd w:val="0"/>
        <w:spacing w:after="0" w:line="317" w:lineRule="exact"/>
        <w:ind w:firstLine="567"/>
        <w:jc w:val="center"/>
        <w:rPr>
          <w:rStyle w:val="FontStyle26"/>
          <w:rFonts w:eastAsiaTheme="minorEastAsia"/>
          <w:sz w:val="24"/>
          <w:szCs w:val="24"/>
          <w:lang w:eastAsia="ru-RU"/>
        </w:rPr>
      </w:pPr>
    </w:p>
    <w:p w:rsidR="00DE3385" w:rsidRPr="007D3A6D"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4"/>
          <w:szCs w:val="24"/>
          <w:lang w:val="x-none" w:eastAsia="ru-RU"/>
        </w:rPr>
      </w:pPr>
      <w:r w:rsidRPr="007D3A6D">
        <w:rPr>
          <w:rFonts w:ascii="Times New Roman" w:eastAsia="Times New Roman" w:hAnsi="Times New Roman" w:cs="Times New Roman"/>
          <w:bCs/>
          <w:sz w:val="24"/>
          <w:szCs w:val="24"/>
          <w:lang w:val="en-US" w:eastAsia="ru-RU"/>
        </w:rPr>
        <w:t>IV</w:t>
      </w:r>
      <w:r w:rsidRPr="007D3A6D">
        <w:rPr>
          <w:rFonts w:ascii="Times New Roman" w:eastAsia="Times New Roman" w:hAnsi="Times New Roman" w:cs="Times New Roman"/>
          <w:bCs/>
          <w:sz w:val="24"/>
          <w:szCs w:val="24"/>
          <w:lang w:val="x-none" w:eastAsia="ru-RU"/>
        </w:rPr>
        <w:t>. Показатели результативности и эффективности</w:t>
      </w:r>
    </w:p>
    <w:p w:rsidR="00DE3385" w:rsidRPr="007D3A6D"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4"/>
          <w:szCs w:val="24"/>
          <w:lang w:eastAsia="ru-RU" w:bidi="ru-RU"/>
        </w:rPr>
      </w:pPr>
      <w:r w:rsidRPr="007D3A6D">
        <w:rPr>
          <w:rFonts w:ascii="Times New Roman" w:eastAsia="Times New Roman" w:hAnsi="Times New Roman" w:cs="Times New Roman"/>
          <w:bCs/>
          <w:sz w:val="24"/>
          <w:szCs w:val="24"/>
          <w:lang w:val="x-none" w:eastAsia="ru-RU"/>
        </w:rPr>
        <w:t>программы профилактики</w:t>
      </w:r>
    </w:p>
    <w:p w:rsidR="00DE3385" w:rsidRPr="007D3A6D"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DE3385" w:rsidRPr="007D3A6D" w:rsidRDefault="002D797D"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2</w:t>
      </w:r>
      <w:r w:rsidR="00124BA1">
        <w:rPr>
          <w:rFonts w:ascii="Times New Roman" w:eastAsia="Times New Roman" w:hAnsi="Times New Roman" w:cs="Times New Roman"/>
          <w:sz w:val="24"/>
          <w:szCs w:val="24"/>
          <w:lang w:eastAsia="ru-RU"/>
        </w:rPr>
        <w:t>3</w:t>
      </w:r>
      <w:r w:rsidRPr="007D3A6D">
        <w:rPr>
          <w:rFonts w:ascii="Times New Roman" w:eastAsia="Times New Roman" w:hAnsi="Times New Roman" w:cs="Times New Roman"/>
          <w:sz w:val="24"/>
          <w:szCs w:val="24"/>
          <w:lang w:eastAsia="ru-RU"/>
        </w:rPr>
        <w:t xml:space="preserve">. </w:t>
      </w:r>
      <w:r w:rsidR="00DE3385" w:rsidRPr="007D3A6D">
        <w:rPr>
          <w:rFonts w:ascii="Times New Roman" w:eastAsia="Times New Roman" w:hAnsi="Times New Roman" w:cs="Times New Roman"/>
          <w:sz w:val="24"/>
          <w:szCs w:val="24"/>
          <w:lang w:eastAsia="ru-RU"/>
        </w:rPr>
        <w:t>Результаты реализации и оценка эффективности профилактической деятельности отражаются в отчетно</w:t>
      </w:r>
      <w:r w:rsidR="001852F8">
        <w:rPr>
          <w:rFonts w:ascii="Times New Roman" w:eastAsia="Times New Roman" w:hAnsi="Times New Roman" w:cs="Times New Roman"/>
          <w:sz w:val="24"/>
          <w:szCs w:val="24"/>
          <w:lang w:eastAsia="ru-RU"/>
        </w:rPr>
        <w:t>м докладе об итогах выполнения П</w:t>
      </w:r>
      <w:r w:rsidR="00DE3385" w:rsidRPr="007D3A6D">
        <w:rPr>
          <w:rFonts w:ascii="Times New Roman" w:eastAsia="Times New Roman" w:hAnsi="Times New Roman" w:cs="Times New Roman"/>
          <w:sz w:val="24"/>
          <w:szCs w:val="24"/>
          <w:lang w:eastAsia="ru-RU"/>
        </w:rPr>
        <w:t>рограммы профилактики.</w:t>
      </w:r>
    </w:p>
    <w:p w:rsidR="00DE3385" w:rsidRPr="007D3A6D"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Оценка эффективности реализации Программы профилактики рассчитывается ежегодно (по итогам календарного года).</w:t>
      </w:r>
    </w:p>
    <w:p w:rsidR="00DE3385" w:rsidRPr="007D3A6D" w:rsidRDefault="00DE3385" w:rsidP="00FB1D5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DE3385" w:rsidRPr="007D3A6D" w:rsidRDefault="00DE3385"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Отчетные показатели программы профилактики</w:t>
      </w:r>
    </w:p>
    <w:p w:rsidR="00DE3385" w:rsidRPr="007D3A6D" w:rsidRDefault="001852F8" w:rsidP="00FB1D5A">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4"/>
          <w:szCs w:val="24"/>
          <w:u w:val="single"/>
          <w:lang w:eastAsia="ru-RU"/>
        </w:rPr>
      </w:pPr>
      <w:r w:rsidRPr="001852F8">
        <w:rPr>
          <w:rFonts w:ascii="Times New Roman" w:eastAsiaTheme="minorEastAsia" w:hAnsi="Times New Roman" w:cs="Times New Roman"/>
          <w:noProof/>
          <w:szCs w:val="24"/>
          <w:lang w:eastAsia="ru-RU"/>
        </w:rPr>
        <mc:AlternateContent>
          <mc:Choice Requires="wps">
            <w:drawing>
              <wp:anchor distT="0" distB="0" distL="114300" distR="114300" simplePos="0" relativeHeight="251666432" behindDoc="0" locked="0" layoutInCell="1" allowOverlap="1" wp14:anchorId="51803674" wp14:editId="3EB5F2B5">
                <wp:simplePos x="0" y="0"/>
                <wp:positionH relativeFrom="column">
                  <wp:posOffset>-419735</wp:posOffset>
                </wp:positionH>
                <wp:positionV relativeFrom="paragraph">
                  <wp:posOffset>219710</wp:posOffset>
                </wp:positionV>
                <wp:extent cx="6686550" cy="1252855"/>
                <wp:effectExtent l="0" t="0" r="19050" b="23495"/>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2528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4678"/>
                            </w:tblGrid>
                            <w:tr w:rsidR="00FB1D5A" w:rsidTr="00ED62FA">
                              <w:tc>
                                <w:tcPr>
                                  <w:tcW w:w="5670" w:type="dxa"/>
                                </w:tcPr>
                                <w:p w:rsidR="00FB1D5A" w:rsidRPr="001852F8" w:rsidRDefault="00FB1D5A">
                                  <w:pPr>
                                    <w:pStyle w:val="Style20"/>
                                    <w:widowControl/>
                                    <w:ind w:left="936"/>
                                    <w:rPr>
                                      <w:rStyle w:val="FontStyle26"/>
                                      <w:sz w:val="24"/>
                                      <w:szCs w:val="24"/>
                                    </w:rPr>
                                  </w:pPr>
                                  <w:r w:rsidRPr="001852F8">
                                    <w:rPr>
                                      <w:rStyle w:val="FontStyle26"/>
                                      <w:sz w:val="24"/>
                                      <w:szCs w:val="24"/>
                                    </w:rPr>
                                    <w:t>Наименование показателя</w:t>
                                  </w:r>
                                </w:p>
                              </w:tc>
                              <w:tc>
                                <w:tcPr>
                                  <w:tcW w:w="4678" w:type="dxa"/>
                                </w:tcPr>
                                <w:p w:rsidR="00FB1D5A" w:rsidRPr="001852F8" w:rsidRDefault="00FB1D5A">
                                  <w:pPr>
                                    <w:pStyle w:val="Style20"/>
                                    <w:widowControl/>
                                    <w:ind w:left="1262"/>
                                    <w:rPr>
                                      <w:rStyle w:val="FontStyle26"/>
                                      <w:sz w:val="24"/>
                                      <w:szCs w:val="24"/>
                                    </w:rPr>
                                  </w:pPr>
                                  <w:r w:rsidRPr="001852F8">
                                    <w:rPr>
                                      <w:rStyle w:val="FontStyle26"/>
                                      <w:sz w:val="24"/>
                                      <w:szCs w:val="24"/>
                                    </w:rPr>
                                    <w:t>Значение показателя</w:t>
                                  </w:r>
                                </w:p>
                              </w:tc>
                            </w:tr>
                            <w:tr w:rsidR="00FB1D5A" w:rsidTr="00ED62FA">
                              <w:tc>
                                <w:tcPr>
                                  <w:tcW w:w="5670" w:type="dxa"/>
                                </w:tcPr>
                                <w:p w:rsidR="00FB1D5A" w:rsidRPr="001852F8" w:rsidRDefault="00FB1D5A">
                                  <w:pPr>
                                    <w:pStyle w:val="Style20"/>
                                    <w:widowControl/>
                                    <w:spacing w:line="317" w:lineRule="exact"/>
                                    <w:jc w:val="both"/>
                                    <w:rPr>
                                      <w:rStyle w:val="FontStyle26"/>
                                      <w:sz w:val="24"/>
                                      <w:szCs w:val="24"/>
                                    </w:rPr>
                                  </w:pPr>
                                  <w:r w:rsidRPr="001852F8">
                                    <w:rPr>
                                      <w:rStyle w:val="FontStyle26"/>
                                      <w:sz w:val="24"/>
                                      <w:szCs w:val="24"/>
                                    </w:rPr>
                                    <w:t xml:space="preserve">Доля субъектов </w:t>
                                  </w:r>
                                  <w:proofErr w:type="gramStart"/>
                                  <w:r w:rsidRPr="001852F8">
                                    <w:rPr>
                                      <w:rStyle w:val="FontStyle26"/>
                                      <w:sz w:val="24"/>
                                      <w:szCs w:val="24"/>
                                    </w:rPr>
                                    <w:t>контроля</w:t>
                                  </w:r>
                                  <w:proofErr w:type="gramEnd"/>
                                  <w:r w:rsidRPr="001852F8">
                                    <w:rPr>
                                      <w:rStyle w:val="FontStyle26"/>
                                      <w:sz w:val="24"/>
                                      <w:szCs w:val="24"/>
                                    </w:rPr>
                                    <w:t xml:space="preserve"> в отношении которых проведены профилактические мероприятия</w:t>
                                  </w:r>
                                </w:p>
                              </w:tc>
                              <w:tc>
                                <w:tcPr>
                                  <w:tcW w:w="4678" w:type="dxa"/>
                                </w:tcPr>
                                <w:p w:rsidR="00FB1D5A" w:rsidRPr="001852F8" w:rsidRDefault="00FB1D5A" w:rsidP="00FB1D5A">
                                  <w:pPr>
                                    <w:pStyle w:val="Style20"/>
                                    <w:widowControl/>
                                    <w:spacing w:line="307" w:lineRule="exact"/>
                                    <w:jc w:val="both"/>
                                    <w:rPr>
                                      <w:rStyle w:val="FontStyle26"/>
                                      <w:sz w:val="24"/>
                                      <w:szCs w:val="24"/>
                                    </w:rPr>
                                  </w:pPr>
                                  <w:r w:rsidRPr="001852F8">
                                    <w:rPr>
                                      <w:rStyle w:val="FontStyle26"/>
                                      <w:sz w:val="24"/>
                                      <w:szCs w:val="24"/>
                                    </w:rPr>
                                    <w:t>Не менее 10 % от общего количества субъектов контроля</w:t>
                                  </w:r>
                                </w:p>
                              </w:tc>
                            </w:tr>
                            <w:tr w:rsidR="00FB1D5A" w:rsidTr="00ED62FA">
                              <w:tc>
                                <w:tcPr>
                                  <w:tcW w:w="5670" w:type="dxa"/>
                                </w:tcPr>
                                <w:p w:rsidR="00FB1D5A" w:rsidRPr="001852F8" w:rsidRDefault="00FB1D5A">
                                  <w:pPr>
                                    <w:pStyle w:val="Style20"/>
                                    <w:widowControl/>
                                    <w:spacing w:line="322" w:lineRule="exact"/>
                                    <w:ind w:left="5" w:hanging="5"/>
                                    <w:jc w:val="both"/>
                                    <w:rPr>
                                      <w:rStyle w:val="FontStyle26"/>
                                      <w:sz w:val="24"/>
                                      <w:szCs w:val="24"/>
                                    </w:rPr>
                                  </w:pPr>
                                  <w:r w:rsidRPr="001852F8">
                                    <w:rPr>
                                      <w:rStyle w:val="FontStyle26"/>
                                      <w:sz w:val="24"/>
                                      <w:szCs w:val="24"/>
                                    </w:rPr>
                                    <w:t>Темп роста профилактических мероприятий, проведенных за отчетный год, по сравнению с предыдущим годом</w:t>
                                  </w:r>
                                </w:p>
                              </w:tc>
                              <w:tc>
                                <w:tcPr>
                                  <w:tcW w:w="4678" w:type="dxa"/>
                                </w:tcPr>
                                <w:p w:rsidR="00FB1D5A" w:rsidRPr="001852F8" w:rsidRDefault="00FB1D5A" w:rsidP="00FB1D5A">
                                  <w:pPr>
                                    <w:pStyle w:val="Style20"/>
                                    <w:widowControl/>
                                    <w:rPr>
                                      <w:rStyle w:val="FontStyle26"/>
                                      <w:spacing w:val="30"/>
                                      <w:sz w:val="24"/>
                                      <w:szCs w:val="24"/>
                                    </w:rPr>
                                  </w:pPr>
                                  <w:r w:rsidRPr="001852F8">
                                    <w:rPr>
                                      <w:rStyle w:val="FontStyle26"/>
                                      <w:sz w:val="24"/>
                                      <w:szCs w:val="24"/>
                                    </w:rPr>
                                    <w:t xml:space="preserve">Не менее </w:t>
                                  </w:r>
                                  <w:r w:rsidRPr="001852F8">
                                    <w:rPr>
                                      <w:rStyle w:val="FontStyle26"/>
                                      <w:spacing w:val="30"/>
                                      <w:sz w:val="24"/>
                                      <w:szCs w:val="24"/>
                                    </w:rPr>
                                    <w:t>100 %</w:t>
                                  </w:r>
                                </w:p>
                              </w:tc>
                            </w:tr>
                          </w:tbl>
                          <w:p w:rsidR="00FB1D5A" w:rsidRDefault="00FB1D5A" w:rsidP="00FB1D5A"/>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3.05pt;margin-top:17.3pt;width:526.5pt;height:98.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" filled="f" strokecolor="white" strokeweight="0">
                <v:textbox inset="0,0,0,0">
                  <w:txbxContent>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0"/>
                        <w:gridCol w:w="4678"/>
                      </w:tblGrid>
                      <w:tr w:rsidR="00FB1D5A" w:rsidTr="00ED62FA">
                        <w:tc>
                          <w:tcPr>
                            <w:tcW w:w="5670" w:type="dxa"/>
                          </w:tcPr>
                          <w:p w:rsidR="00FB1D5A" w:rsidRPr="001852F8" w:rsidRDefault="00FB1D5A">
                            <w:pPr>
                              <w:pStyle w:val="Style20"/>
                              <w:widowControl/>
                              <w:ind w:left="936"/>
                              <w:rPr>
                                <w:rStyle w:val="FontStyle26"/>
                                <w:sz w:val="24"/>
                                <w:szCs w:val="24"/>
                              </w:rPr>
                            </w:pPr>
                            <w:r w:rsidRPr="001852F8">
                              <w:rPr>
                                <w:rStyle w:val="FontStyle26"/>
                                <w:sz w:val="24"/>
                                <w:szCs w:val="24"/>
                              </w:rPr>
                              <w:t>Наименование показателя</w:t>
                            </w:r>
                          </w:p>
                        </w:tc>
                        <w:tc>
                          <w:tcPr>
                            <w:tcW w:w="4678" w:type="dxa"/>
                          </w:tcPr>
                          <w:p w:rsidR="00FB1D5A" w:rsidRPr="001852F8" w:rsidRDefault="00FB1D5A">
                            <w:pPr>
                              <w:pStyle w:val="Style20"/>
                              <w:widowControl/>
                              <w:ind w:left="1262"/>
                              <w:rPr>
                                <w:rStyle w:val="FontStyle26"/>
                                <w:sz w:val="24"/>
                                <w:szCs w:val="24"/>
                              </w:rPr>
                            </w:pPr>
                            <w:r w:rsidRPr="001852F8">
                              <w:rPr>
                                <w:rStyle w:val="FontStyle26"/>
                                <w:sz w:val="24"/>
                                <w:szCs w:val="24"/>
                              </w:rPr>
                              <w:t>Значение показателя</w:t>
                            </w:r>
                          </w:p>
                        </w:tc>
                      </w:tr>
                      <w:tr w:rsidR="00FB1D5A" w:rsidTr="00ED62FA">
                        <w:tc>
                          <w:tcPr>
                            <w:tcW w:w="5670" w:type="dxa"/>
                          </w:tcPr>
                          <w:p w:rsidR="00FB1D5A" w:rsidRPr="001852F8" w:rsidRDefault="00FB1D5A">
                            <w:pPr>
                              <w:pStyle w:val="Style20"/>
                              <w:widowControl/>
                              <w:spacing w:line="317" w:lineRule="exact"/>
                              <w:jc w:val="both"/>
                              <w:rPr>
                                <w:rStyle w:val="FontStyle26"/>
                                <w:sz w:val="24"/>
                                <w:szCs w:val="24"/>
                              </w:rPr>
                            </w:pPr>
                            <w:r w:rsidRPr="001852F8">
                              <w:rPr>
                                <w:rStyle w:val="FontStyle26"/>
                                <w:sz w:val="24"/>
                                <w:szCs w:val="24"/>
                              </w:rPr>
                              <w:t xml:space="preserve">Доля субъектов </w:t>
                            </w:r>
                            <w:proofErr w:type="gramStart"/>
                            <w:r w:rsidRPr="001852F8">
                              <w:rPr>
                                <w:rStyle w:val="FontStyle26"/>
                                <w:sz w:val="24"/>
                                <w:szCs w:val="24"/>
                              </w:rPr>
                              <w:t>контроля</w:t>
                            </w:r>
                            <w:proofErr w:type="gramEnd"/>
                            <w:r w:rsidRPr="001852F8">
                              <w:rPr>
                                <w:rStyle w:val="FontStyle26"/>
                                <w:sz w:val="24"/>
                                <w:szCs w:val="24"/>
                              </w:rPr>
                              <w:t xml:space="preserve"> в отношении которых проведены профилактические мероприятия</w:t>
                            </w:r>
                          </w:p>
                        </w:tc>
                        <w:tc>
                          <w:tcPr>
                            <w:tcW w:w="4678" w:type="dxa"/>
                          </w:tcPr>
                          <w:p w:rsidR="00FB1D5A" w:rsidRPr="001852F8" w:rsidRDefault="00FB1D5A" w:rsidP="00FB1D5A">
                            <w:pPr>
                              <w:pStyle w:val="Style20"/>
                              <w:widowControl/>
                              <w:spacing w:line="307" w:lineRule="exact"/>
                              <w:jc w:val="both"/>
                              <w:rPr>
                                <w:rStyle w:val="FontStyle26"/>
                                <w:sz w:val="24"/>
                                <w:szCs w:val="24"/>
                              </w:rPr>
                            </w:pPr>
                            <w:r w:rsidRPr="001852F8">
                              <w:rPr>
                                <w:rStyle w:val="FontStyle26"/>
                                <w:sz w:val="24"/>
                                <w:szCs w:val="24"/>
                              </w:rPr>
                              <w:t>Не менее 10 % от общего количества субъектов контроля</w:t>
                            </w:r>
                          </w:p>
                        </w:tc>
                      </w:tr>
                      <w:tr w:rsidR="00FB1D5A" w:rsidTr="00ED62FA">
                        <w:tc>
                          <w:tcPr>
                            <w:tcW w:w="5670" w:type="dxa"/>
                          </w:tcPr>
                          <w:p w:rsidR="00FB1D5A" w:rsidRPr="001852F8" w:rsidRDefault="00FB1D5A">
                            <w:pPr>
                              <w:pStyle w:val="Style20"/>
                              <w:widowControl/>
                              <w:spacing w:line="322" w:lineRule="exact"/>
                              <w:ind w:left="5" w:hanging="5"/>
                              <w:jc w:val="both"/>
                              <w:rPr>
                                <w:rStyle w:val="FontStyle26"/>
                                <w:sz w:val="24"/>
                                <w:szCs w:val="24"/>
                              </w:rPr>
                            </w:pPr>
                            <w:r w:rsidRPr="001852F8">
                              <w:rPr>
                                <w:rStyle w:val="FontStyle26"/>
                                <w:sz w:val="24"/>
                                <w:szCs w:val="24"/>
                              </w:rPr>
                              <w:t>Темп роста профилактических мероприятий, проведенных за отчетный год, по сравнению с предыдущим годом</w:t>
                            </w:r>
                          </w:p>
                        </w:tc>
                        <w:tc>
                          <w:tcPr>
                            <w:tcW w:w="4678" w:type="dxa"/>
                          </w:tcPr>
                          <w:p w:rsidR="00FB1D5A" w:rsidRPr="001852F8" w:rsidRDefault="00FB1D5A" w:rsidP="00FB1D5A">
                            <w:pPr>
                              <w:pStyle w:val="Style20"/>
                              <w:widowControl/>
                              <w:rPr>
                                <w:rStyle w:val="FontStyle26"/>
                                <w:spacing w:val="30"/>
                                <w:sz w:val="24"/>
                                <w:szCs w:val="24"/>
                              </w:rPr>
                            </w:pPr>
                            <w:r w:rsidRPr="001852F8">
                              <w:rPr>
                                <w:rStyle w:val="FontStyle26"/>
                                <w:sz w:val="24"/>
                                <w:szCs w:val="24"/>
                              </w:rPr>
                              <w:t xml:space="preserve">Не менее </w:t>
                            </w:r>
                            <w:r w:rsidRPr="001852F8">
                              <w:rPr>
                                <w:rStyle w:val="FontStyle26"/>
                                <w:spacing w:val="30"/>
                                <w:sz w:val="24"/>
                                <w:szCs w:val="24"/>
                              </w:rPr>
                              <w:t>100 %</w:t>
                            </w:r>
                          </w:p>
                        </w:tc>
                      </w:tr>
                    </w:tbl>
                    <w:p w:rsidR="00FB1D5A" w:rsidRDefault="00FB1D5A" w:rsidP="00FB1D5A"/>
                  </w:txbxContent>
                </v:textbox>
                <w10:wrap type="topAndBottom"/>
              </v:shape>
            </w:pict>
          </mc:Fallback>
        </mc:AlternateContent>
      </w:r>
    </w:p>
    <w:p w:rsidR="001852F8" w:rsidRPr="00807E5E" w:rsidRDefault="00124BA1" w:rsidP="001852F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bookmarkStart w:id="0" w:name="_GoBack"/>
      <w:bookmarkEnd w:id="0"/>
      <w:r w:rsidR="001852F8" w:rsidRPr="00807E5E">
        <w:rPr>
          <w:rFonts w:ascii="Times New Roman" w:eastAsia="Times New Roman" w:hAnsi="Times New Roman" w:cs="Times New Roman"/>
          <w:sz w:val="24"/>
          <w:szCs w:val="24"/>
          <w:lang w:eastAsia="ru-RU"/>
        </w:rPr>
        <w:t>. Ожидаемые результаты реализации Программы профилактики:</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снижение рисков причинения вреда (ущерба) охраняемым законом ценностям;</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увеличение доли законопослушных контролируемых лиц;</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развитие системы профилактических мероприятий Министерства;</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повышение прозрачности контрольной (надзорной) деятельности Министерства;</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снижение административной нагрузки на контролируемых лиц;</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повышение уровня правовой грамотности контролируемых лиц;</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обеспечение единообразия понимания предмета контроля субъектами предпринимательской деятельности;</w:t>
      </w:r>
    </w:p>
    <w:p w:rsidR="001852F8" w:rsidRPr="00807E5E" w:rsidRDefault="001852F8" w:rsidP="001852F8">
      <w:pPr>
        <w:widowControl w:val="0"/>
        <w:spacing w:after="0" w:line="240" w:lineRule="auto"/>
        <w:ind w:firstLine="567"/>
        <w:jc w:val="both"/>
        <w:rPr>
          <w:rFonts w:ascii="Times New Roman" w:eastAsia="Times New Roman" w:hAnsi="Times New Roman" w:cs="Times New Roman"/>
          <w:sz w:val="24"/>
          <w:szCs w:val="24"/>
          <w:lang w:eastAsia="ru-RU"/>
        </w:rPr>
      </w:pPr>
      <w:r w:rsidRPr="00807E5E">
        <w:rPr>
          <w:rFonts w:ascii="Times New Roman" w:eastAsia="Times New Roman" w:hAnsi="Times New Roman" w:cs="Times New Roman"/>
          <w:sz w:val="24"/>
          <w:szCs w:val="24"/>
          <w:lang w:eastAsia="ru-RU"/>
        </w:rPr>
        <w:t>мотивация контролируемых лиц к добросовестному поведению;</w:t>
      </w:r>
    </w:p>
    <w:p w:rsidR="001852F8" w:rsidRDefault="001852F8" w:rsidP="001852F8">
      <w:pPr>
        <w:widowControl w:val="0"/>
        <w:spacing w:after="0" w:line="240" w:lineRule="auto"/>
        <w:ind w:firstLine="567"/>
        <w:jc w:val="both"/>
        <w:rPr>
          <w:rStyle w:val="FontStyle26"/>
          <w:rFonts w:eastAsiaTheme="minorEastAsia"/>
          <w:sz w:val="28"/>
          <w:szCs w:val="28"/>
          <w:lang w:eastAsia="ru-RU"/>
        </w:rPr>
      </w:pPr>
      <w:r w:rsidRPr="00807E5E">
        <w:rPr>
          <w:rFonts w:ascii="Times New Roman" w:eastAsia="Times New Roman" w:hAnsi="Times New Roman" w:cs="Times New Roman"/>
          <w:sz w:val="24"/>
          <w:szCs w:val="24"/>
          <w:lang w:eastAsia="ru-RU"/>
        </w:rPr>
        <w:t xml:space="preserve">повышение </w:t>
      </w:r>
      <w:proofErr w:type="gramStart"/>
      <w:r w:rsidRPr="00807E5E">
        <w:rPr>
          <w:rFonts w:ascii="Times New Roman" w:eastAsia="Times New Roman" w:hAnsi="Times New Roman" w:cs="Times New Roman"/>
          <w:sz w:val="24"/>
          <w:szCs w:val="24"/>
          <w:lang w:eastAsia="ru-RU"/>
        </w:rPr>
        <w:t xml:space="preserve">эффективности системы профилактики нарушений обязательных </w:t>
      </w:r>
      <w:r>
        <w:rPr>
          <w:rFonts w:ascii="Times New Roman" w:eastAsia="Times New Roman" w:hAnsi="Times New Roman" w:cs="Times New Roman"/>
          <w:sz w:val="24"/>
          <w:szCs w:val="24"/>
          <w:lang w:eastAsia="ru-RU"/>
        </w:rPr>
        <w:t>требований</w:t>
      </w:r>
      <w:proofErr w:type="gramEnd"/>
      <w:r>
        <w:rPr>
          <w:rFonts w:ascii="Times New Roman" w:eastAsia="Times New Roman" w:hAnsi="Times New Roman" w:cs="Times New Roman"/>
          <w:sz w:val="24"/>
          <w:szCs w:val="24"/>
          <w:lang w:eastAsia="ru-RU"/>
        </w:rPr>
        <w:t>.</w:t>
      </w:r>
    </w:p>
    <w:p w:rsidR="00A6404A" w:rsidRPr="007D3A6D" w:rsidRDefault="00A6404A" w:rsidP="00C152AE">
      <w:pPr>
        <w:tabs>
          <w:tab w:val="left" w:pos="1277"/>
        </w:tabs>
        <w:autoSpaceDE w:val="0"/>
        <w:autoSpaceDN w:val="0"/>
        <w:adjustRightInd w:val="0"/>
        <w:spacing w:after="0" w:line="317" w:lineRule="exact"/>
        <w:ind w:firstLine="730"/>
        <w:jc w:val="center"/>
        <w:rPr>
          <w:rStyle w:val="FontStyle26"/>
          <w:rFonts w:eastAsiaTheme="minorEastAsia"/>
          <w:sz w:val="24"/>
          <w:szCs w:val="24"/>
          <w:lang w:eastAsia="ru-RU"/>
        </w:rPr>
      </w:pPr>
    </w:p>
    <w:p w:rsidR="00FB1D5A" w:rsidRPr="007D3A6D" w:rsidRDefault="00FB1D5A">
      <w:pPr>
        <w:rPr>
          <w:rStyle w:val="FontStyle26"/>
          <w:rFonts w:eastAsiaTheme="minorEastAsia"/>
          <w:sz w:val="24"/>
          <w:szCs w:val="24"/>
          <w:lang w:eastAsia="ru-RU"/>
        </w:rPr>
      </w:pPr>
    </w:p>
    <w:p w:rsidR="00FB1D5A" w:rsidRPr="007D3A6D" w:rsidRDefault="00FB1D5A" w:rsidP="00C152AE">
      <w:pPr>
        <w:tabs>
          <w:tab w:val="left" w:pos="1277"/>
        </w:tabs>
        <w:autoSpaceDE w:val="0"/>
        <w:autoSpaceDN w:val="0"/>
        <w:adjustRightInd w:val="0"/>
        <w:spacing w:after="0" w:line="317" w:lineRule="exact"/>
        <w:ind w:firstLine="730"/>
        <w:jc w:val="center"/>
        <w:rPr>
          <w:rStyle w:val="FontStyle26"/>
          <w:rFonts w:eastAsiaTheme="minorEastAsia"/>
          <w:sz w:val="24"/>
          <w:szCs w:val="24"/>
          <w:lang w:eastAsia="ru-RU"/>
        </w:rPr>
      </w:pPr>
    </w:p>
    <w:p w:rsidR="00FB1D5A" w:rsidRPr="007D3A6D" w:rsidRDefault="00FB1D5A" w:rsidP="00FB1D5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sectPr w:rsidR="00FB1D5A" w:rsidRPr="007D3A6D" w:rsidSect="004D170B">
          <w:type w:val="continuous"/>
          <w:pgSz w:w="11909" w:h="16834"/>
          <w:pgMar w:top="567" w:right="567" w:bottom="567" w:left="1701" w:header="720" w:footer="720" w:gutter="0"/>
          <w:cols w:space="60"/>
          <w:noEndnote/>
        </w:sectPr>
      </w:pPr>
    </w:p>
    <w:p w:rsidR="00FB1D5A" w:rsidRPr="007D3A6D" w:rsidRDefault="00FB1D5A" w:rsidP="00FB1D5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lastRenderedPageBreak/>
        <w:t>Приложение 1</w:t>
      </w:r>
    </w:p>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План-график</w:t>
      </w:r>
    </w:p>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мероприятий Управления, направленных на предупреждение нарушений обязательных требований и предотвращение рисков причинения вреда (ущерба) охраняемым законом ценностям при осуществлении </w:t>
      </w:r>
      <w:r w:rsidR="00B736AD" w:rsidRPr="007D3A6D">
        <w:rPr>
          <w:rFonts w:ascii="Times New Roman" w:eastAsia="Times New Roman" w:hAnsi="Times New Roman" w:cs="Times New Roman"/>
          <w:sz w:val="24"/>
          <w:szCs w:val="24"/>
          <w:lang w:eastAsia="ru-RU"/>
        </w:rPr>
        <w:t xml:space="preserve">федерального государственного лицензионного контроля (надзора) в сфере деятельности по заготовке, хранению, переработке и реализации лома черных металлов, цветных металлов </w:t>
      </w:r>
      <w:r w:rsidRPr="007D3A6D">
        <w:rPr>
          <w:rFonts w:ascii="Times New Roman" w:eastAsia="Times New Roman" w:hAnsi="Times New Roman" w:cs="Times New Roman"/>
          <w:sz w:val="24"/>
          <w:szCs w:val="24"/>
          <w:lang w:eastAsia="ru-RU"/>
        </w:rPr>
        <w:t xml:space="preserve">на территории </w:t>
      </w:r>
      <w:r w:rsidR="002D797D" w:rsidRPr="007D3A6D">
        <w:rPr>
          <w:rFonts w:ascii="Times New Roman" w:eastAsia="Times New Roman" w:hAnsi="Times New Roman" w:cs="Times New Roman"/>
          <w:sz w:val="24"/>
          <w:szCs w:val="24"/>
          <w:lang w:eastAsia="ru-RU"/>
        </w:rPr>
        <w:t xml:space="preserve">Удмуртской Республики </w:t>
      </w:r>
      <w:r w:rsidRPr="007D3A6D">
        <w:rPr>
          <w:rFonts w:ascii="Times New Roman" w:eastAsia="Times New Roman" w:hAnsi="Times New Roman" w:cs="Times New Roman"/>
          <w:sz w:val="24"/>
          <w:szCs w:val="24"/>
          <w:lang w:eastAsia="ru-RU"/>
        </w:rPr>
        <w:t xml:space="preserve">на </w:t>
      </w:r>
      <w:r w:rsidR="001852F8">
        <w:rPr>
          <w:rFonts w:ascii="Times New Roman" w:eastAsia="Times New Roman" w:hAnsi="Times New Roman" w:cs="Times New Roman"/>
          <w:sz w:val="24"/>
          <w:szCs w:val="24"/>
          <w:lang w:eastAsia="ru-RU"/>
        </w:rPr>
        <w:t>2023 год</w:t>
      </w:r>
    </w:p>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5593" w:type="dxa"/>
        <w:tblInd w:w="1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1843"/>
        <w:gridCol w:w="2835"/>
        <w:gridCol w:w="1843"/>
        <w:gridCol w:w="1843"/>
        <w:gridCol w:w="1681"/>
        <w:gridCol w:w="5123"/>
      </w:tblGrid>
      <w:tr w:rsidR="00FB1D5A" w:rsidRPr="007D3A6D" w:rsidTr="00FB1D5A">
        <w:trPr>
          <w:tblHeader/>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w:t>
            </w:r>
            <w:r w:rsidRPr="007D3A6D">
              <w:rPr>
                <w:rFonts w:ascii="Times New Roman" w:eastAsia="Times New Roman" w:hAnsi="Times New Roman" w:cs="Times New Roman"/>
                <w:sz w:val="24"/>
                <w:szCs w:val="24"/>
                <w:lang w:eastAsia="ru-RU"/>
              </w:rPr>
              <w:br/>
            </w:r>
            <w:proofErr w:type="gramStart"/>
            <w:r w:rsidRPr="007D3A6D">
              <w:rPr>
                <w:rFonts w:ascii="Times New Roman" w:eastAsia="Times New Roman" w:hAnsi="Times New Roman" w:cs="Times New Roman"/>
                <w:sz w:val="24"/>
                <w:szCs w:val="24"/>
                <w:lang w:eastAsia="ru-RU"/>
              </w:rPr>
              <w:t>п</w:t>
            </w:r>
            <w:proofErr w:type="gramEnd"/>
            <w:r w:rsidRPr="007D3A6D">
              <w:rPr>
                <w:rFonts w:ascii="Times New Roman" w:eastAsia="Times New Roman" w:hAnsi="Times New Roman" w:cs="Times New Roman"/>
                <w:sz w:val="24"/>
                <w:szCs w:val="24"/>
                <w:lang w:eastAsia="ru-RU"/>
              </w:rPr>
              <w:t>/п</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Форма мероприятия</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Наименование мероприятия</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Сроки исполнения</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Ожидаемый результат</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Адресаты мероприятий</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Ответственные лица</w:t>
            </w:r>
          </w:p>
        </w:tc>
      </w:tr>
      <w:tr w:rsidR="00FB1D5A" w:rsidRPr="007D3A6D" w:rsidTr="00FB1D5A">
        <w:trPr>
          <w:trHeight w:val="1279"/>
        </w:trPr>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1.</w:t>
            </w:r>
          </w:p>
        </w:tc>
        <w:tc>
          <w:tcPr>
            <w:tcW w:w="1843" w:type="dxa"/>
            <w:vMerge w:val="restart"/>
            <w:tcBorders>
              <w:top w:val="outset" w:sz="6" w:space="0" w:color="auto"/>
              <w:left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Информирование</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2D79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1.1 Актуализация и размещение на официальном сайте </w:t>
            </w:r>
            <w:r w:rsidR="002D797D" w:rsidRPr="007D3A6D">
              <w:rPr>
                <w:rFonts w:ascii="Times New Roman" w:eastAsia="Times New Roman" w:hAnsi="Times New Roman" w:cs="Times New Roman"/>
                <w:sz w:val="24"/>
                <w:szCs w:val="24"/>
                <w:lang w:eastAsia="ru-RU"/>
              </w:rPr>
              <w:t xml:space="preserve">Министерства </w:t>
            </w:r>
            <w:r w:rsidRPr="007D3A6D">
              <w:rPr>
                <w:rFonts w:ascii="Times New Roman" w:eastAsia="Times New Roman" w:hAnsi="Times New Roman" w:cs="Times New Roman"/>
                <w:sz w:val="24"/>
                <w:szCs w:val="24"/>
                <w:lang w:eastAsia="ru-RU"/>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По мере принятия или внесения изменений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hideMark/>
          </w:tcPr>
          <w:p w:rsidR="00FB1D5A" w:rsidRPr="007D3A6D" w:rsidRDefault="002D797D" w:rsidP="002D79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Начальник Управления – </w:t>
            </w:r>
            <w:proofErr w:type="spellStart"/>
            <w:r w:rsidRPr="007D3A6D">
              <w:rPr>
                <w:rFonts w:ascii="Times New Roman" w:eastAsia="Times New Roman" w:hAnsi="Times New Roman" w:cs="Times New Roman"/>
                <w:sz w:val="24"/>
                <w:szCs w:val="24"/>
                <w:lang w:eastAsia="ru-RU"/>
              </w:rPr>
              <w:t>Зубринская</w:t>
            </w:r>
            <w:proofErr w:type="spellEnd"/>
            <w:r w:rsidRPr="007D3A6D">
              <w:rPr>
                <w:rFonts w:ascii="Times New Roman" w:eastAsia="Times New Roman" w:hAnsi="Times New Roman" w:cs="Times New Roman"/>
                <w:sz w:val="24"/>
                <w:szCs w:val="24"/>
                <w:lang w:eastAsia="ru-RU"/>
              </w:rPr>
              <w:t xml:space="preserve"> Н.В.</w:t>
            </w:r>
          </w:p>
          <w:p w:rsidR="002D797D" w:rsidRPr="007D3A6D" w:rsidRDefault="002D797D" w:rsidP="002D797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2D797D" w:rsidRPr="007D3A6D" w:rsidRDefault="002D797D" w:rsidP="001852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Управления – начальник отдела лицензионного контроля – </w:t>
            </w:r>
            <w:proofErr w:type="spellStart"/>
            <w:r w:rsidRPr="007D3A6D">
              <w:rPr>
                <w:rFonts w:ascii="Times New Roman" w:eastAsia="Times New Roman" w:hAnsi="Times New Roman" w:cs="Times New Roman"/>
                <w:sz w:val="24"/>
                <w:szCs w:val="24"/>
                <w:lang w:eastAsia="ru-RU"/>
              </w:rPr>
              <w:t>Корепанова</w:t>
            </w:r>
            <w:proofErr w:type="spellEnd"/>
            <w:r w:rsidRPr="007D3A6D">
              <w:rPr>
                <w:rFonts w:ascii="Times New Roman" w:eastAsia="Times New Roman" w:hAnsi="Times New Roman" w:cs="Times New Roman"/>
                <w:sz w:val="24"/>
                <w:szCs w:val="24"/>
                <w:lang w:eastAsia="ru-RU"/>
              </w:rPr>
              <w:t xml:space="preserve"> </w:t>
            </w:r>
            <w:r w:rsidR="001852F8">
              <w:rPr>
                <w:rFonts w:ascii="Times New Roman" w:eastAsia="Times New Roman" w:hAnsi="Times New Roman" w:cs="Times New Roman"/>
                <w:sz w:val="24"/>
                <w:szCs w:val="24"/>
                <w:lang w:eastAsia="ru-RU"/>
              </w:rPr>
              <w:t> А</w:t>
            </w:r>
            <w:r w:rsidRPr="007D3A6D">
              <w:rPr>
                <w:rFonts w:ascii="Times New Roman" w:eastAsia="Times New Roman" w:hAnsi="Times New Roman" w:cs="Times New Roman"/>
                <w:sz w:val="24"/>
                <w:szCs w:val="24"/>
                <w:lang w:eastAsia="ru-RU"/>
              </w:rPr>
              <w:t>.В.</w:t>
            </w:r>
          </w:p>
        </w:tc>
      </w:tr>
      <w:tr w:rsidR="00FB1D5A" w:rsidRPr="007D3A6D" w:rsidTr="00FB1D5A">
        <w:trPr>
          <w:trHeight w:val="1401"/>
        </w:trPr>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843" w:type="dxa"/>
            <w:vMerge/>
            <w:tcBorders>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1.2 Размещение информационных писем в личных кабинетах контролируемых лиц в государственных информационных системах (при их наличии)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Не реже 2 раз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Предупреждение нарушений обязательных требований</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B736AD" w:rsidRPr="007D3A6D" w:rsidRDefault="00B736AD" w:rsidP="00B736AD">
            <w:pPr>
              <w:overflowPunct w:val="0"/>
              <w:autoSpaceDE w:val="0"/>
              <w:autoSpaceDN w:val="0"/>
              <w:adjustRightInd w:val="0"/>
              <w:spacing w:after="0" w:line="240" w:lineRule="auto"/>
              <w:ind w:right="-13"/>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отдела лицензионного контроля – </w:t>
            </w:r>
            <w:r w:rsidR="001852F8">
              <w:rPr>
                <w:rFonts w:ascii="Times New Roman" w:eastAsia="Times New Roman" w:hAnsi="Times New Roman" w:cs="Times New Roman"/>
                <w:sz w:val="24"/>
                <w:szCs w:val="24"/>
                <w:lang w:eastAsia="ru-RU"/>
              </w:rPr>
              <w:t>Волков К.С.</w:t>
            </w:r>
          </w:p>
          <w:p w:rsidR="002D797D" w:rsidRPr="007D3A6D" w:rsidRDefault="002D797D"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B1D5A" w:rsidRPr="007D3A6D" w:rsidTr="00FB1D5A">
        <w:trPr>
          <w:trHeight w:val="841"/>
        </w:trPr>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843" w:type="dxa"/>
            <w:tcBorders>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1.3 Размещение информации о проводимых контрольных (надзорных) мероприятиях и их результаты в </w:t>
            </w:r>
            <w:r w:rsidRPr="007D3A6D">
              <w:rPr>
                <w:rFonts w:ascii="Times New Roman" w:eastAsia="Times New Roman" w:hAnsi="Times New Roman" w:cs="Times New Roman"/>
                <w:color w:val="0563C1"/>
                <w:sz w:val="24"/>
                <w:szCs w:val="24"/>
                <w:u w:val="single"/>
                <w:lang w:eastAsia="ru-RU"/>
              </w:rPr>
              <w:t>ФГИС «Единый реестр контрольных (надзорных) мероприятий</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В соответствии с Правилами формирования и ведения единого реестра контрольных (надзорных) мероприятий, утвержденными постановлением </w:t>
            </w:r>
            <w:r w:rsidRPr="007D3A6D">
              <w:rPr>
                <w:rFonts w:ascii="Times New Roman" w:eastAsia="Times New Roman" w:hAnsi="Times New Roman" w:cs="Times New Roman"/>
                <w:sz w:val="24"/>
                <w:szCs w:val="24"/>
                <w:lang w:eastAsia="ru-RU"/>
              </w:rPr>
              <w:lastRenderedPageBreak/>
              <w:t>Правительства РФ от 16.04.2021</w:t>
            </w:r>
            <w:r w:rsidRPr="007D3A6D">
              <w:rPr>
                <w:rFonts w:ascii="Times New Roman" w:eastAsia="Times New Roman" w:hAnsi="Times New Roman" w:cs="Times New Roman"/>
                <w:sz w:val="24"/>
                <w:szCs w:val="24"/>
                <w:lang w:eastAsia="ru-RU"/>
              </w:rPr>
              <w:br/>
              <w:t>№ 604</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lastRenderedPageBreak/>
              <w:t>Информирование контролируемых и иных лиц об осуществлении регионального государственного контроля (надзора)</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852F8" w:rsidRPr="007D3A6D" w:rsidRDefault="001852F8" w:rsidP="001852F8">
            <w:pPr>
              <w:overflowPunct w:val="0"/>
              <w:autoSpaceDE w:val="0"/>
              <w:autoSpaceDN w:val="0"/>
              <w:adjustRightInd w:val="0"/>
              <w:spacing w:after="0" w:line="240" w:lineRule="auto"/>
              <w:ind w:right="-13"/>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отдела лицензионного контроля – </w:t>
            </w:r>
            <w:r>
              <w:rPr>
                <w:rFonts w:ascii="Times New Roman" w:eastAsia="Times New Roman" w:hAnsi="Times New Roman" w:cs="Times New Roman"/>
                <w:sz w:val="24"/>
                <w:szCs w:val="24"/>
                <w:lang w:eastAsia="ru-RU"/>
              </w:rPr>
              <w:t>Волков К.С.</w:t>
            </w:r>
          </w:p>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r w:rsidR="00FB1D5A" w:rsidRPr="007D3A6D" w:rsidTr="00FB1D5A">
        <w:tc>
          <w:tcPr>
            <w:tcW w:w="425" w:type="dxa"/>
            <w:vMerge w:val="restart"/>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lastRenderedPageBreak/>
              <w:t>2.</w:t>
            </w:r>
          </w:p>
        </w:tc>
        <w:tc>
          <w:tcPr>
            <w:tcW w:w="1843" w:type="dxa"/>
            <w:vMerge w:val="restart"/>
            <w:tcBorders>
              <w:top w:val="outset" w:sz="6" w:space="0" w:color="auto"/>
              <w:left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Обобщение правоприменительной практики</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2.1 Проведение публичных мероприятий по обсуждению правоприменительной практики</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Не реже 1 раза в год</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Pr="007D3A6D"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Начальник Управления – </w:t>
            </w:r>
            <w:proofErr w:type="spellStart"/>
            <w:r w:rsidRPr="007D3A6D">
              <w:rPr>
                <w:rFonts w:ascii="Times New Roman" w:eastAsia="Times New Roman" w:hAnsi="Times New Roman" w:cs="Times New Roman"/>
                <w:sz w:val="24"/>
                <w:szCs w:val="24"/>
                <w:lang w:eastAsia="ru-RU"/>
              </w:rPr>
              <w:t>Зубринская</w:t>
            </w:r>
            <w:proofErr w:type="spellEnd"/>
            <w:r w:rsidRPr="007D3A6D">
              <w:rPr>
                <w:rFonts w:ascii="Times New Roman" w:eastAsia="Times New Roman" w:hAnsi="Times New Roman" w:cs="Times New Roman"/>
                <w:sz w:val="24"/>
                <w:szCs w:val="24"/>
                <w:lang w:eastAsia="ru-RU"/>
              </w:rPr>
              <w:t xml:space="preserve"> Н.В.</w:t>
            </w:r>
          </w:p>
          <w:p w:rsidR="00E03585" w:rsidRPr="007D3A6D"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FB1D5A" w:rsidRPr="007D3A6D"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Управления – начальник отдела лицензионного контроля – </w:t>
            </w:r>
            <w:proofErr w:type="spellStart"/>
            <w:r w:rsidRPr="007D3A6D">
              <w:rPr>
                <w:rFonts w:ascii="Times New Roman" w:eastAsia="Times New Roman" w:hAnsi="Times New Roman" w:cs="Times New Roman"/>
                <w:sz w:val="24"/>
                <w:szCs w:val="24"/>
                <w:lang w:eastAsia="ru-RU"/>
              </w:rPr>
              <w:t>Корепанова</w:t>
            </w:r>
            <w:proofErr w:type="spellEnd"/>
            <w:r w:rsidRPr="007D3A6D">
              <w:rPr>
                <w:rFonts w:ascii="Times New Roman" w:eastAsia="Times New Roman" w:hAnsi="Times New Roman" w:cs="Times New Roman"/>
                <w:sz w:val="24"/>
                <w:szCs w:val="24"/>
                <w:lang w:eastAsia="ru-RU"/>
              </w:rPr>
              <w:t xml:space="preserve"> А.В.</w:t>
            </w:r>
          </w:p>
        </w:tc>
      </w:tr>
      <w:tr w:rsidR="00FB1D5A" w:rsidRPr="007D3A6D" w:rsidTr="00FB1D5A">
        <w:tc>
          <w:tcPr>
            <w:tcW w:w="425" w:type="dxa"/>
            <w:vMerge/>
            <w:tcBorders>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1843" w:type="dxa"/>
            <w:vMerge/>
            <w:tcBorders>
              <w:left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1852F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2.2 Подготовка доклада, содержащего результаты обобщения правоприменительной практики Управления за 202</w:t>
            </w:r>
            <w:r w:rsidR="001852F8">
              <w:rPr>
                <w:rFonts w:ascii="Times New Roman" w:eastAsia="Times New Roman" w:hAnsi="Times New Roman" w:cs="Times New Roman"/>
                <w:sz w:val="24"/>
                <w:szCs w:val="24"/>
                <w:lang w:eastAsia="ru-RU"/>
              </w:rPr>
              <w:t>2</w:t>
            </w:r>
            <w:r w:rsidRPr="007D3A6D">
              <w:rPr>
                <w:rFonts w:ascii="Times New Roman" w:eastAsia="Times New Roman" w:hAnsi="Times New Roman" w:cs="Times New Roman"/>
                <w:sz w:val="24"/>
                <w:szCs w:val="24"/>
                <w:lang w:eastAsia="ru-RU"/>
              </w:rPr>
              <w:t xml:space="preserve"> год</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Не позднее</w:t>
            </w:r>
          </w:p>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1 марта</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Стимулирование добросовестности контролируемых лиц, профилактика рисков причинения вреда охраняемым законом ценностям</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E03585" w:rsidRPr="007D3A6D"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Начальник Управления – </w:t>
            </w:r>
            <w:proofErr w:type="spellStart"/>
            <w:r w:rsidRPr="007D3A6D">
              <w:rPr>
                <w:rFonts w:ascii="Times New Roman" w:eastAsia="Times New Roman" w:hAnsi="Times New Roman" w:cs="Times New Roman"/>
                <w:sz w:val="24"/>
                <w:szCs w:val="24"/>
                <w:lang w:eastAsia="ru-RU"/>
              </w:rPr>
              <w:t>Зубринская</w:t>
            </w:r>
            <w:proofErr w:type="spellEnd"/>
            <w:r w:rsidRPr="007D3A6D">
              <w:rPr>
                <w:rFonts w:ascii="Times New Roman" w:eastAsia="Times New Roman" w:hAnsi="Times New Roman" w:cs="Times New Roman"/>
                <w:sz w:val="24"/>
                <w:szCs w:val="24"/>
                <w:lang w:eastAsia="ru-RU"/>
              </w:rPr>
              <w:t xml:space="preserve"> Н.В.</w:t>
            </w:r>
          </w:p>
          <w:p w:rsidR="00E03585" w:rsidRPr="007D3A6D"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FB1D5A" w:rsidRPr="007D3A6D" w:rsidRDefault="00E03585" w:rsidP="00E0358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Управления – начальник отдела лицензионного контроля – </w:t>
            </w:r>
            <w:proofErr w:type="spellStart"/>
            <w:r w:rsidRPr="007D3A6D">
              <w:rPr>
                <w:rFonts w:ascii="Times New Roman" w:eastAsia="Times New Roman" w:hAnsi="Times New Roman" w:cs="Times New Roman"/>
                <w:sz w:val="24"/>
                <w:szCs w:val="24"/>
                <w:lang w:eastAsia="ru-RU"/>
              </w:rPr>
              <w:t>Корепанова</w:t>
            </w:r>
            <w:proofErr w:type="spellEnd"/>
            <w:r w:rsidRPr="007D3A6D">
              <w:rPr>
                <w:rFonts w:ascii="Times New Roman" w:eastAsia="Times New Roman" w:hAnsi="Times New Roman" w:cs="Times New Roman"/>
                <w:sz w:val="24"/>
                <w:szCs w:val="24"/>
                <w:lang w:eastAsia="ru-RU"/>
              </w:rPr>
              <w:t xml:space="preserve"> А.В.</w:t>
            </w:r>
          </w:p>
        </w:tc>
      </w:tr>
      <w:tr w:rsidR="00FB1D5A" w:rsidRPr="007D3A6D" w:rsidTr="00FB1D5A">
        <w:trPr>
          <w:trHeight w:val="1007"/>
        </w:trPr>
        <w:tc>
          <w:tcPr>
            <w:tcW w:w="425" w:type="dxa"/>
            <w:tcBorders>
              <w:top w:val="outset" w:sz="6" w:space="0" w:color="auto"/>
              <w:left w:val="outset" w:sz="6" w:space="0" w:color="auto"/>
              <w:right w:val="outset" w:sz="6" w:space="0" w:color="auto"/>
            </w:tcBorders>
            <w:tcMar>
              <w:top w:w="13" w:type="dxa"/>
              <w:left w:w="13" w:type="dxa"/>
              <w:bottom w:w="13" w:type="dxa"/>
              <w:right w:w="13" w:type="dxa"/>
            </w:tcMar>
            <w:vAlign w:val="center"/>
          </w:tcPr>
          <w:p w:rsidR="00FB1D5A" w:rsidRPr="007D3A6D" w:rsidRDefault="00B736AD"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3</w:t>
            </w:r>
            <w:r w:rsidR="00FB1D5A" w:rsidRPr="007D3A6D">
              <w:rPr>
                <w:rFonts w:ascii="Times New Roman" w:eastAsia="Times New Roman" w:hAnsi="Times New Roman" w:cs="Times New Roman"/>
                <w:sz w:val="24"/>
                <w:szCs w:val="24"/>
                <w:lang w:eastAsia="ru-RU"/>
              </w:rPr>
              <w:t>.</w:t>
            </w:r>
          </w:p>
        </w:tc>
        <w:tc>
          <w:tcPr>
            <w:tcW w:w="1843" w:type="dxa"/>
            <w:tcBorders>
              <w:top w:val="outset" w:sz="6" w:space="0" w:color="auto"/>
              <w:left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Консультирование по вопросам соблюдения обязательных требований</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B736AD" w:rsidP="00D00FC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3</w:t>
            </w:r>
            <w:r w:rsidR="00FB1D5A" w:rsidRPr="007D3A6D">
              <w:rPr>
                <w:rFonts w:ascii="Times New Roman" w:eastAsia="Times New Roman" w:hAnsi="Times New Roman" w:cs="Times New Roman"/>
                <w:sz w:val="24"/>
                <w:szCs w:val="24"/>
                <w:lang w:eastAsia="ru-RU"/>
              </w:rPr>
              <w:t>.1</w:t>
            </w:r>
            <w:r w:rsidR="00D00FCA" w:rsidRPr="007D3A6D">
              <w:rPr>
                <w:rFonts w:ascii="Times New Roman" w:eastAsia="Times New Roman" w:hAnsi="Times New Roman" w:cs="Times New Roman"/>
                <w:sz w:val="24"/>
                <w:szCs w:val="24"/>
                <w:lang w:eastAsia="ru-RU"/>
              </w:rPr>
              <w:t>.</w:t>
            </w:r>
            <w:r w:rsidR="00FB1D5A" w:rsidRPr="007D3A6D">
              <w:rPr>
                <w:rFonts w:ascii="Times New Roman" w:eastAsia="Times New Roman" w:hAnsi="Times New Roman" w:cs="Times New Roman"/>
                <w:sz w:val="24"/>
                <w:szCs w:val="24"/>
                <w:lang w:eastAsia="ru-RU"/>
              </w:rPr>
              <w:t xml:space="preserve"> Осуществляется в письменной форме при письменном обращении контролируемых лиц, в устной форме – по телефону, либо на личном приеме</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По мере поступления от контролируемых лиц соответствующих обращений</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Повышение уровня правовой грамотности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Консультирование по вопросам лицензирования и собл</w:t>
            </w:r>
            <w:r w:rsidR="00B736AD" w:rsidRPr="007D3A6D">
              <w:rPr>
                <w:rFonts w:ascii="Times New Roman" w:eastAsia="Times New Roman" w:hAnsi="Times New Roman" w:cs="Times New Roman"/>
                <w:sz w:val="24"/>
                <w:szCs w:val="24"/>
                <w:lang w:eastAsia="ru-RU"/>
              </w:rPr>
              <w:t>юдения лицензионных требований:</w:t>
            </w:r>
          </w:p>
          <w:p w:rsidR="00E03585" w:rsidRPr="007D3A6D" w:rsidRDefault="00E03585" w:rsidP="00E03585">
            <w:pPr>
              <w:overflowPunct w:val="0"/>
              <w:autoSpaceDE w:val="0"/>
              <w:autoSpaceDN w:val="0"/>
              <w:adjustRightInd w:val="0"/>
              <w:spacing w:after="0" w:line="240" w:lineRule="auto"/>
              <w:ind w:right="-13"/>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отдела лицензионного контроля – </w:t>
            </w:r>
            <w:r w:rsidR="001852F8">
              <w:rPr>
                <w:rFonts w:ascii="Times New Roman" w:eastAsia="Times New Roman" w:hAnsi="Times New Roman" w:cs="Times New Roman"/>
                <w:sz w:val="24"/>
                <w:szCs w:val="24"/>
                <w:lang w:eastAsia="ru-RU"/>
              </w:rPr>
              <w:t>Волков К.С.</w:t>
            </w:r>
          </w:p>
          <w:p w:rsidR="00FB1D5A" w:rsidRPr="007D3A6D" w:rsidRDefault="00E03585" w:rsidP="00E03585">
            <w:pPr>
              <w:overflowPunct w:val="0"/>
              <w:autoSpaceDE w:val="0"/>
              <w:autoSpaceDN w:val="0"/>
              <w:adjustRightInd w:val="0"/>
              <w:spacing w:after="0" w:line="240" w:lineRule="auto"/>
              <w:ind w:right="-13"/>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w:t>
            </w:r>
          </w:p>
        </w:tc>
      </w:tr>
      <w:tr w:rsidR="00FB1D5A" w:rsidRPr="007D3A6D" w:rsidTr="0077238E">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B736AD"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lastRenderedPageBreak/>
              <w:t>4</w:t>
            </w:r>
            <w:r w:rsidR="00FB1D5A" w:rsidRPr="007D3A6D">
              <w:rPr>
                <w:rFonts w:ascii="Times New Roman" w:eastAsia="Times New Roman" w:hAnsi="Times New Roman" w:cs="Times New Roman"/>
                <w:sz w:val="24"/>
                <w:szCs w:val="24"/>
                <w:lang w:eastAsia="ru-RU"/>
              </w:rPr>
              <w:t>.</w:t>
            </w:r>
          </w:p>
        </w:tc>
        <w:tc>
          <w:tcPr>
            <w:tcW w:w="1843" w:type="dxa"/>
            <w:tcBorders>
              <w:top w:val="single" w:sz="4"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Проведение профилактических визитов</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24BA1" w:rsidRDefault="00B736AD" w:rsidP="00124BA1">
            <w:pPr>
              <w:autoSpaceDE w:val="0"/>
              <w:autoSpaceDN w:val="0"/>
              <w:adjustRightInd w:val="0"/>
              <w:spacing w:after="0" w:line="240" w:lineRule="auto"/>
              <w:jc w:val="both"/>
              <w:rPr>
                <w:rFonts w:ascii="Times New Roman" w:hAnsi="Times New Roman" w:cs="Times New Roman"/>
                <w:sz w:val="24"/>
                <w:szCs w:val="24"/>
              </w:rPr>
            </w:pPr>
            <w:r w:rsidRPr="007D3A6D">
              <w:rPr>
                <w:rFonts w:ascii="Times New Roman" w:eastAsia="Times New Roman" w:hAnsi="Times New Roman" w:cs="Times New Roman"/>
                <w:sz w:val="24"/>
                <w:szCs w:val="24"/>
                <w:lang w:eastAsia="ru-RU"/>
              </w:rPr>
              <w:t>4</w:t>
            </w:r>
            <w:r w:rsidR="00FB1D5A" w:rsidRPr="007D3A6D">
              <w:rPr>
                <w:rFonts w:ascii="Times New Roman" w:eastAsia="Times New Roman" w:hAnsi="Times New Roman" w:cs="Times New Roman"/>
                <w:sz w:val="24"/>
                <w:szCs w:val="24"/>
                <w:lang w:eastAsia="ru-RU"/>
              </w:rPr>
              <w:t xml:space="preserve">.1 проведение обязательных профилактических визитов </w:t>
            </w:r>
            <w:r w:rsidR="00124BA1">
              <w:rPr>
                <w:rFonts w:ascii="Times New Roman" w:hAnsi="Times New Roman" w:cs="Times New Roman"/>
                <w:sz w:val="24"/>
                <w:szCs w:val="24"/>
              </w:rPr>
              <w:t>в отношении лицензиатов, приступающих к осуществлению деятельности по заготовке, хранению, переработке и реализации лома черных и (или) цветных металлов, а также в отношении объектов лицензионного контроля, отнесенных к категории высокого риска.</w:t>
            </w:r>
          </w:p>
          <w:p w:rsidR="00FB1D5A" w:rsidRPr="007D3A6D" w:rsidRDefault="00FB1D5A"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77238E" w:rsidRPr="007D3A6D" w:rsidRDefault="0077238E"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в течение одного года со дня начала осуществления контролируемым лицом деятельности</w:t>
            </w:r>
          </w:p>
          <w:p w:rsidR="00FB1D5A" w:rsidRPr="007D3A6D" w:rsidRDefault="00124BA1"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ru-RU"/>
              </w:rPr>
            </w:pPr>
            <w:r w:rsidRPr="00124BA1">
              <w:rPr>
                <w:rFonts w:ascii="Times New Roman" w:eastAsia="Times New Roman" w:hAnsi="Times New Roman" w:cs="Times New Roman"/>
                <w:sz w:val="24"/>
                <w:szCs w:val="24"/>
                <w:lang w:eastAsia="ru-RU"/>
              </w:rPr>
              <w:t>по заготовке, хранению, переработке и реализации лома черных и (или) цветных металлов, а также в отношении объектов лицензионного контроля, отнесенных к категории высокого риска</w:t>
            </w:r>
          </w:p>
        </w:tc>
        <w:tc>
          <w:tcPr>
            <w:tcW w:w="1843"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Повышение уровня правовой грамотности и информирование контролируемых лиц</w:t>
            </w:r>
          </w:p>
        </w:tc>
        <w:tc>
          <w:tcPr>
            <w:tcW w:w="1681" w:type="dxa"/>
            <w:tcBorders>
              <w:top w:val="outset" w:sz="6" w:space="0" w:color="auto"/>
              <w:left w:val="outset" w:sz="6" w:space="0" w:color="auto"/>
              <w:bottom w:val="outset" w:sz="6" w:space="0" w:color="auto"/>
              <w:right w:val="outset" w:sz="6" w:space="0" w:color="auto"/>
            </w:tcBorders>
            <w:vAlign w:val="center"/>
          </w:tcPr>
          <w:p w:rsidR="00FB1D5A" w:rsidRPr="007D3A6D" w:rsidRDefault="00FB1D5A" w:rsidP="00FB1D5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FB1D5A" w:rsidRPr="007D3A6D" w:rsidRDefault="0077238E" w:rsidP="00FB1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 xml:space="preserve">Заместитель начальника Управления – начальник отдела лицензионного контроля – </w:t>
            </w:r>
            <w:proofErr w:type="spellStart"/>
            <w:r w:rsidRPr="007D3A6D">
              <w:rPr>
                <w:rFonts w:ascii="Times New Roman" w:eastAsia="Times New Roman" w:hAnsi="Times New Roman" w:cs="Times New Roman"/>
                <w:sz w:val="24"/>
                <w:szCs w:val="24"/>
                <w:lang w:eastAsia="ru-RU"/>
              </w:rPr>
              <w:t>Корепанова</w:t>
            </w:r>
            <w:proofErr w:type="spellEnd"/>
            <w:r w:rsidRPr="007D3A6D">
              <w:rPr>
                <w:rFonts w:ascii="Times New Roman" w:eastAsia="Times New Roman" w:hAnsi="Times New Roman" w:cs="Times New Roman"/>
                <w:sz w:val="24"/>
                <w:szCs w:val="24"/>
                <w:lang w:eastAsia="ru-RU"/>
              </w:rPr>
              <w:t xml:space="preserve"> А.В.</w:t>
            </w:r>
          </w:p>
          <w:p w:rsidR="0077238E" w:rsidRPr="007D3A6D" w:rsidRDefault="0077238E" w:rsidP="0077238E">
            <w:pPr>
              <w:overflowPunct w:val="0"/>
              <w:autoSpaceDE w:val="0"/>
              <w:autoSpaceDN w:val="0"/>
              <w:adjustRightInd w:val="0"/>
              <w:spacing w:after="0" w:line="240" w:lineRule="auto"/>
              <w:ind w:right="-13"/>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Заместитель начальника отдела лицензионного контроля – Забелин В.В.</w:t>
            </w:r>
          </w:p>
          <w:p w:rsidR="0077238E" w:rsidRPr="007D3A6D" w:rsidRDefault="0077238E" w:rsidP="00B736A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D3A6D">
              <w:rPr>
                <w:rFonts w:ascii="Times New Roman" w:eastAsia="Times New Roman" w:hAnsi="Times New Roman" w:cs="Times New Roman"/>
                <w:sz w:val="24"/>
                <w:szCs w:val="24"/>
                <w:lang w:eastAsia="ru-RU"/>
              </w:rPr>
              <w:t>Главные государственные инспекторы –  Волков К.С., Иванов А.А.</w:t>
            </w:r>
          </w:p>
        </w:tc>
      </w:tr>
      <w:tr w:rsidR="00124BA1" w:rsidRPr="00FB1D5A" w:rsidTr="00124BA1">
        <w:tc>
          <w:tcPr>
            <w:tcW w:w="42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24BA1" w:rsidRPr="00124BA1" w:rsidRDefault="00124BA1" w:rsidP="00CD379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24BA1">
              <w:rPr>
                <w:rFonts w:ascii="Times New Roman" w:eastAsia="Times New Roman" w:hAnsi="Times New Roman" w:cs="Times New Roman"/>
                <w:sz w:val="24"/>
                <w:szCs w:val="24"/>
                <w:lang w:eastAsia="ru-RU"/>
              </w:rPr>
              <w:t>.</w:t>
            </w:r>
          </w:p>
        </w:tc>
        <w:tc>
          <w:tcPr>
            <w:tcW w:w="1843" w:type="dxa"/>
            <w:tcBorders>
              <w:top w:val="single" w:sz="4" w:space="0" w:color="auto"/>
              <w:left w:val="outset" w:sz="6" w:space="0" w:color="auto"/>
              <w:bottom w:val="outset" w:sz="6" w:space="0" w:color="auto"/>
              <w:right w:val="outset" w:sz="6" w:space="0" w:color="auto"/>
            </w:tcBorders>
            <w:vAlign w:val="center"/>
          </w:tcPr>
          <w:p w:rsidR="00124BA1" w:rsidRPr="00124BA1" w:rsidRDefault="00124BA1" w:rsidP="00CD379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Объявление предостережений о недопустимости нарушений обязательных требований</w:t>
            </w:r>
          </w:p>
        </w:tc>
        <w:tc>
          <w:tcPr>
            <w:tcW w:w="2835"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24BA1" w:rsidRPr="00124BA1" w:rsidRDefault="00124BA1" w:rsidP="00124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24BA1">
              <w:rPr>
                <w:rFonts w:ascii="Times New Roman" w:eastAsia="Times New Roman" w:hAnsi="Times New Roman" w:cs="Times New Roman"/>
                <w:sz w:val="24"/>
                <w:szCs w:val="24"/>
                <w:lang w:eastAsia="ru-RU"/>
              </w:rPr>
              <w:t>.1 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84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24BA1" w:rsidRPr="00124BA1" w:rsidRDefault="00124BA1" w:rsidP="00CD379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По мере получения сведений о признаках нарушений</w:t>
            </w:r>
          </w:p>
        </w:tc>
        <w:tc>
          <w:tcPr>
            <w:tcW w:w="1843" w:type="dxa"/>
            <w:tcBorders>
              <w:top w:val="outset" w:sz="6" w:space="0" w:color="auto"/>
              <w:left w:val="outset" w:sz="6" w:space="0" w:color="auto"/>
              <w:bottom w:val="outset" w:sz="6" w:space="0" w:color="auto"/>
              <w:right w:val="outset" w:sz="6" w:space="0" w:color="auto"/>
            </w:tcBorders>
            <w:vAlign w:val="center"/>
          </w:tcPr>
          <w:p w:rsidR="00124BA1" w:rsidRPr="00124BA1" w:rsidRDefault="00124BA1" w:rsidP="00CD379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Минимизация возможных рисков нарушений обязательных требований</w:t>
            </w:r>
          </w:p>
        </w:tc>
        <w:tc>
          <w:tcPr>
            <w:tcW w:w="1681" w:type="dxa"/>
            <w:tcBorders>
              <w:top w:val="outset" w:sz="6" w:space="0" w:color="auto"/>
              <w:left w:val="outset" w:sz="6" w:space="0" w:color="auto"/>
              <w:bottom w:val="outset" w:sz="6" w:space="0" w:color="auto"/>
              <w:right w:val="outset" w:sz="6" w:space="0" w:color="auto"/>
            </w:tcBorders>
            <w:vAlign w:val="center"/>
          </w:tcPr>
          <w:p w:rsidR="00124BA1" w:rsidRPr="00124BA1" w:rsidRDefault="00124BA1" w:rsidP="00CD379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Контролируемые лица</w:t>
            </w:r>
          </w:p>
        </w:tc>
        <w:tc>
          <w:tcPr>
            <w:tcW w:w="5123"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vAlign w:val="center"/>
          </w:tcPr>
          <w:p w:rsidR="00124BA1" w:rsidRPr="00124BA1" w:rsidRDefault="00124BA1" w:rsidP="00CD379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 xml:space="preserve">Начальник Управления – </w:t>
            </w:r>
            <w:proofErr w:type="spellStart"/>
            <w:r w:rsidRPr="00124BA1">
              <w:rPr>
                <w:rFonts w:ascii="Times New Roman" w:eastAsia="Times New Roman" w:hAnsi="Times New Roman" w:cs="Times New Roman"/>
                <w:sz w:val="24"/>
                <w:szCs w:val="24"/>
                <w:lang w:eastAsia="ru-RU"/>
              </w:rPr>
              <w:t>Зубринская</w:t>
            </w:r>
            <w:proofErr w:type="spellEnd"/>
            <w:r w:rsidRPr="00124BA1">
              <w:rPr>
                <w:rFonts w:ascii="Times New Roman" w:eastAsia="Times New Roman" w:hAnsi="Times New Roman" w:cs="Times New Roman"/>
                <w:sz w:val="24"/>
                <w:szCs w:val="24"/>
                <w:lang w:eastAsia="ru-RU"/>
              </w:rPr>
              <w:t xml:space="preserve"> Н.В.</w:t>
            </w:r>
          </w:p>
          <w:p w:rsidR="00124BA1" w:rsidRPr="00124BA1" w:rsidRDefault="00124BA1" w:rsidP="00CD379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 xml:space="preserve">Заместитель начальника Управления – начальник отдела лицензионного контроля – </w:t>
            </w:r>
            <w:proofErr w:type="spellStart"/>
            <w:r w:rsidRPr="00124BA1">
              <w:rPr>
                <w:rFonts w:ascii="Times New Roman" w:eastAsia="Times New Roman" w:hAnsi="Times New Roman" w:cs="Times New Roman"/>
                <w:sz w:val="24"/>
                <w:szCs w:val="24"/>
                <w:lang w:eastAsia="ru-RU"/>
              </w:rPr>
              <w:t>Корепанова</w:t>
            </w:r>
            <w:proofErr w:type="spellEnd"/>
            <w:r w:rsidRPr="00124BA1">
              <w:rPr>
                <w:rFonts w:ascii="Times New Roman" w:eastAsia="Times New Roman" w:hAnsi="Times New Roman" w:cs="Times New Roman"/>
                <w:sz w:val="24"/>
                <w:szCs w:val="24"/>
                <w:lang w:eastAsia="ru-RU"/>
              </w:rPr>
              <w:t xml:space="preserve"> А.В.</w:t>
            </w:r>
          </w:p>
          <w:p w:rsidR="00124BA1" w:rsidRPr="00124BA1" w:rsidRDefault="00124BA1" w:rsidP="00124BA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124BA1">
              <w:rPr>
                <w:rFonts w:ascii="Times New Roman" w:eastAsia="Times New Roman" w:hAnsi="Times New Roman" w:cs="Times New Roman"/>
                <w:sz w:val="24"/>
                <w:szCs w:val="24"/>
                <w:lang w:eastAsia="ru-RU"/>
              </w:rPr>
              <w:t>Заместитель начальника отдела лицензионного контроля – Волков К.С..</w:t>
            </w:r>
          </w:p>
          <w:p w:rsidR="00124BA1" w:rsidRPr="00124BA1" w:rsidRDefault="00124BA1" w:rsidP="00CD379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r>
    </w:tbl>
    <w:p w:rsidR="00FB1D5A" w:rsidRPr="007D3A6D" w:rsidRDefault="00FB1D5A" w:rsidP="00124BA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sectPr w:rsidR="00FB1D5A" w:rsidRPr="007D3A6D" w:rsidSect="001852F8">
      <w:type w:val="continuous"/>
      <w:pgSz w:w="16834" w:h="11909" w:orient="landscape"/>
      <w:pgMar w:top="1134"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62E1"/>
    <w:multiLevelType w:val="singleLevel"/>
    <w:tmpl w:val="3A3446B2"/>
    <w:lvl w:ilvl="0">
      <w:start w:val="1"/>
      <w:numFmt w:val="decimal"/>
      <w:lvlText w:val="%1."/>
      <w:legacy w:legacy="1" w:legacySpace="0" w:legacyIndent="302"/>
      <w:lvlJc w:val="left"/>
      <w:rPr>
        <w:rFonts w:ascii="Times New Roman" w:hAnsi="Times New Roman" w:cs="Times New Roman" w:hint="default"/>
      </w:rPr>
    </w:lvl>
  </w:abstractNum>
  <w:abstractNum w:abstractNumId="1">
    <w:nsid w:val="0A2D0783"/>
    <w:multiLevelType w:val="multilevel"/>
    <w:tmpl w:val="064CEEE6"/>
    <w:lvl w:ilvl="0">
      <w:start w:val="1"/>
      <w:numFmt w:val="russianLower"/>
      <w:lvlText w:val="%1)"/>
      <w:lvlJc w:val="left"/>
      <w:pPr>
        <w:tabs>
          <w:tab w:val="num" w:pos="851"/>
        </w:tabs>
        <w:ind w:left="851" w:hanging="283"/>
      </w:pPr>
      <w:rPr>
        <w:rFonts w:hint="default"/>
        <w:sz w:val="28"/>
      </w:rPr>
    </w:lvl>
    <w:lvl w:ilvl="1">
      <w:start w:val="1"/>
      <w:numFmt w:val="decimal"/>
      <w:lvlText w:val="%2)"/>
      <w:lvlJc w:val="left"/>
      <w:pPr>
        <w:tabs>
          <w:tab w:val="num" w:pos="1132"/>
        </w:tabs>
        <w:ind w:left="1132" w:hanging="283"/>
      </w:pPr>
      <w:rPr>
        <w:rFonts w:ascii="Times New Roman" w:hAnsi="Times New Roman" w:cs="Times New Roman"/>
        <w:sz w:val="28"/>
      </w:rPr>
    </w:lvl>
    <w:lvl w:ilvl="2">
      <w:start w:val="1"/>
      <w:numFmt w:val="decimal"/>
      <w:lvlText w:val="%3)"/>
      <w:lvlJc w:val="left"/>
      <w:pPr>
        <w:tabs>
          <w:tab w:val="num" w:pos="1415"/>
        </w:tabs>
        <w:ind w:left="1415" w:hanging="283"/>
      </w:pPr>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E"/>
    <w:rsid w:val="000000A6"/>
    <w:rsid w:val="00000D24"/>
    <w:rsid w:val="00003290"/>
    <w:rsid w:val="000036EF"/>
    <w:rsid w:val="0000392E"/>
    <w:rsid w:val="000040F7"/>
    <w:rsid w:val="000057E9"/>
    <w:rsid w:val="00006B8A"/>
    <w:rsid w:val="000125BF"/>
    <w:rsid w:val="00013C9E"/>
    <w:rsid w:val="00015525"/>
    <w:rsid w:val="00017633"/>
    <w:rsid w:val="00020562"/>
    <w:rsid w:val="00021139"/>
    <w:rsid w:val="00022217"/>
    <w:rsid w:val="00023D8B"/>
    <w:rsid w:val="0003121F"/>
    <w:rsid w:val="00031435"/>
    <w:rsid w:val="0003181D"/>
    <w:rsid w:val="00032A3A"/>
    <w:rsid w:val="00034249"/>
    <w:rsid w:val="00040096"/>
    <w:rsid w:val="00044099"/>
    <w:rsid w:val="00047B53"/>
    <w:rsid w:val="00053035"/>
    <w:rsid w:val="00056884"/>
    <w:rsid w:val="00057622"/>
    <w:rsid w:val="00061774"/>
    <w:rsid w:val="00065FA9"/>
    <w:rsid w:val="00071858"/>
    <w:rsid w:val="00086A80"/>
    <w:rsid w:val="00090094"/>
    <w:rsid w:val="0009582E"/>
    <w:rsid w:val="000B037E"/>
    <w:rsid w:val="000B0930"/>
    <w:rsid w:val="000B2F92"/>
    <w:rsid w:val="000B50FD"/>
    <w:rsid w:val="000C44B1"/>
    <w:rsid w:val="000C5845"/>
    <w:rsid w:val="000C5DAD"/>
    <w:rsid w:val="000C63F2"/>
    <w:rsid w:val="000C73CC"/>
    <w:rsid w:val="000D2D7D"/>
    <w:rsid w:val="000D34A2"/>
    <w:rsid w:val="000D728F"/>
    <w:rsid w:val="000E0B5F"/>
    <w:rsid w:val="000E1C2B"/>
    <w:rsid w:val="000E1E4F"/>
    <w:rsid w:val="000E1FF1"/>
    <w:rsid w:val="000E2E7F"/>
    <w:rsid w:val="000E3445"/>
    <w:rsid w:val="000F0035"/>
    <w:rsid w:val="000F03E5"/>
    <w:rsid w:val="000F0596"/>
    <w:rsid w:val="000F5E87"/>
    <w:rsid w:val="000F6340"/>
    <w:rsid w:val="000F72EB"/>
    <w:rsid w:val="0010738D"/>
    <w:rsid w:val="00111E7A"/>
    <w:rsid w:val="0011321F"/>
    <w:rsid w:val="00115305"/>
    <w:rsid w:val="00121D7A"/>
    <w:rsid w:val="00122954"/>
    <w:rsid w:val="001244EB"/>
    <w:rsid w:val="00124BA1"/>
    <w:rsid w:val="00132662"/>
    <w:rsid w:val="00132AAB"/>
    <w:rsid w:val="0013484E"/>
    <w:rsid w:val="00135849"/>
    <w:rsid w:val="00141076"/>
    <w:rsid w:val="00143037"/>
    <w:rsid w:val="0014313A"/>
    <w:rsid w:val="00150DB0"/>
    <w:rsid w:val="00152CA4"/>
    <w:rsid w:val="0015339E"/>
    <w:rsid w:val="00157DE0"/>
    <w:rsid w:val="0016073A"/>
    <w:rsid w:val="00160FDF"/>
    <w:rsid w:val="00161F20"/>
    <w:rsid w:val="00163CFC"/>
    <w:rsid w:val="00165173"/>
    <w:rsid w:val="00165329"/>
    <w:rsid w:val="001656B2"/>
    <w:rsid w:val="00170430"/>
    <w:rsid w:val="00172DE2"/>
    <w:rsid w:val="001811FD"/>
    <w:rsid w:val="00182126"/>
    <w:rsid w:val="001829E5"/>
    <w:rsid w:val="00183C54"/>
    <w:rsid w:val="0018447F"/>
    <w:rsid w:val="00185025"/>
    <w:rsid w:val="001852F8"/>
    <w:rsid w:val="0019133A"/>
    <w:rsid w:val="00193AF3"/>
    <w:rsid w:val="00195450"/>
    <w:rsid w:val="001A0BAF"/>
    <w:rsid w:val="001B0824"/>
    <w:rsid w:val="001B1815"/>
    <w:rsid w:val="001B7A34"/>
    <w:rsid w:val="001C0541"/>
    <w:rsid w:val="001C1FE0"/>
    <w:rsid w:val="001C2ECE"/>
    <w:rsid w:val="001C3AC0"/>
    <w:rsid w:val="001D15AB"/>
    <w:rsid w:val="001D3F1A"/>
    <w:rsid w:val="001D4144"/>
    <w:rsid w:val="001D5C8D"/>
    <w:rsid w:val="001D67AC"/>
    <w:rsid w:val="001E0CCB"/>
    <w:rsid w:val="001E16F9"/>
    <w:rsid w:val="001E19E4"/>
    <w:rsid w:val="001E29A8"/>
    <w:rsid w:val="001E2D4E"/>
    <w:rsid w:val="001E3263"/>
    <w:rsid w:val="001E69E0"/>
    <w:rsid w:val="001E7E8B"/>
    <w:rsid w:val="001F1139"/>
    <w:rsid w:val="001F4499"/>
    <w:rsid w:val="00202C80"/>
    <w:rsid w:val="00203C12"/>
    <w:rsid w:val="002041B3"/>
    <w:rsid w:val="002072E0"/>
    <w:rsid w:val="0021206D"/>
    <w:rsid w:val="002123DD"/>
    <w:rsid w:val="00213F89"/>
    <w:rsid w:val="00214C7C"/>
    <w:rsid w:val="00222494"/>
    <w:rsid w:val="002242C8"/>
    <w:rsid w:val="0022586F"/>
    <w:rsid w:val="0022746D"/>
    <w:rsid w:val="00230F01"/>
    <w:rsid w:val="00232A4F"/>
    <w:rsid w:val="002366E0"/>
    <w:rsid w:val="00240C41"/>
    <w:rsid w:val="00242552"/>
    <w:rsid w:val="0024330E"/>
    <w:rsid w:val="002529D2"/>
    <w:rsid w:val="002553CD"/>
    <w:rsid w:val="00256063"/>
    <w:rsid w:val="00257D95"/>
    <w:rsid w:val="002602D2"/>
    <w:rsid w:val="00260F07"/>
    <w:rsid w:val="002620BE"/>
    <w:rsid w:val="00262852"/>
    <w:rsid w:val="00263836"/>
    <w:rsid w:val="0026682C"/>
    <w:rsid w:val="002755AF"/>
    <w:rsid w:val="00276B4C"/>
    <w:rsid w:val="0028145F"/>
    <w:rsid w:val="002844FB"/>
    <w:rsid w:val="002912AC"/>
    <w:rsid w:val="00291F5F"/>
    <w:rsid w:val="00297AFD"/>
    <w:rsid w:val="00297F30"/>
    <w:rsid w:val="002B061E"/>
    <w:rsid w:val="002B283A"/>
    <w:rsid w:val="002B40F5"/>
    <w:rsid w:val="002B63DA"/>
    <w:rsid w:val="002C2D04"/>
    <w:rsid w:val="002C55DB"/>
    <w:rsid w:val="002C78A4"/>
    <w:rsid w:val="002D1455"/>
    <w:rsid w:val="002D2BEF"/>
    <w:rsid w:val="002D6A52"/>
    <w:rsid w:val="002D797D"/>
    <w:rsid w:val="002D7A3B"/>
    <w:rsid w:val="002E24B4"/>
    <w:rsid w:val="002E3429"/>
    <w:rsid w:val="002E3C3C"/>
    <w:rsid w:val="002F3337"/>
    <w:rsid w:val="002F5BFC"/>
    <w:rsid w:val="002F72EF"/>
    <w:rsid w:val="002F7E52"/>
    <w:rsid w:val="00302B00"/>
    <w:rsid w:val="003047EF"/>
    <w:rsid w:val="00313B80"/>
    <w:rsid w:val="00317483"/>
    <w:rsid w:val="003209BE"/>
    <w:rsid w:val="00321197"/>
    <w:rsid w:val="003215C0"/>
    <w:rsid w:val="00323179"/>
    <w:rsid w:val="00325F46"/>
    <w:rsid w:val="00334F31"/>
    <w:rsid w:val="00336DEE"/>
    <w:rsid w:val="003405C8"/>
    <w:rsid w:val="00345883"/>
    <w:rsid w:val="00350333"/>
    <w:rsid w:val="00350D2F"/>
    <w:rsid w:val="00350DA7"/>
    <w:rsid w:val="00352143"/>
    <w:rsid w:val="003528F1"/>
    <w:rsid w:val="00355DEA"/>
    <w:rsid w:val="00356447"/>
    <w:rsid w:val="00357D7E"/>
    <w:rsid w:val="003651B6"/>
    <w:rsid w:val="00366DE5"/>
    <w:rsid w:val="00373729"/>
    <w:rsid w:val="00376888"/>
    <w:rsid w:val="00380464"/>
    <w:rsid w:val="003816F8"/>
    <w:rsid w:val="00382AAD"/>
    <w:rsid w:val="0038394F"/>
    <w:rsid w:val="00384213"/>
    <w:rsid w:val="00385D2F"/>
    <w:rsid w:val="00385E47"/>
    <w:rsid w:val="00390AD5"/>
    <w:rsid w:val="00392CAB"/>
    <w:rsid w:val="003958C2"/>
    <w:rsid w:val="003962B6"/>
    <w:rsid w:val="003A0EAE"/>
    <w:rsid w:val="003A3567"/>
    <w:rsid w:val="003A52B5"/>
    <w:rsid w:val="003A6DC3"/>
    <w:rsid w:val="003B238F"/>
    <w:rsid w:val="003B66A7"/>
    <w:rsid w:val="003B683A"/>
    <w:rsid w:val="003C3146"/>
    <w:rsid w:val="003C3FD4"/>
    <w:rsid w:val="003C543B"/>
    <w:rsid w:val="003C5F1B"/>
    <w:rsid w:val="003C6674"/>
    <w:rsid w:val="003D2410"/>
    <w:rsid w:val="003D3268"/>
    <w:rsid w:val="003D3FA1"/>
    <w:rsid w:val="003D4B46"/>
    <w:rsid w:val="003D69CD"/>
    <w:rsid w:val="003E07E4"/>
    <w:rsid w:val="003E2CF2"/>
    <w:rsid w:val="003E39DA"/>
    <w:rsid w:val="003E4C0A"/>
    <w:rsid w:val="003F0D81"/>
    <w:rsid w:val="003F189A"/>
    <w:rsid w:val="003F21C5"/>
    <w:rsid w:val="003F4455"/>
    <w:rsid w:val="003F7A4C"/>
    <w:rsid w:val="003F7FD8"/>
    <w:rsid w:val="00400D5F"/>
    <w:rsid w:val="00401CFE"/>
    <w:rsid w:val="0040229B"/>
    <w:rsid w:val="0040426E"/>
    <w:rsid w:val="00407958"/>
    <w:rsid w:val="00407CC0"/>
    <w:rsid w:val="00412204"/>
    <w:rsid w:val="00412462"/>
    <w:rsid w:val="004157A0"/>
    <w:rsid w:val="0042074E"/>
    <w:rsid w:val="0042132C"/>
    <w:rsid w:val="00422670"/>
    <w:rsid w:val="00427823"/>
    <w:rsid w:val="00430E3B"/>
    <w:rsid w:val="00430F68"/>
    <w:rsid w:val="00431209"/>
    <w:rsid w:val="0044098F"/>
    <w:rsid w:val="00442E32"/>
    <w:rsid w:val="00444F56"/>
    <w:rsid w:val="0044594A"/>
    <w:rsid w:val="00446930"/>
    <w:rsid w:val="004553B3"/>
    <w:rsid w:val="00455BBC"/>
    <w:rsid w:val="00457473"/>
    <w:rsid w:val="00457731"/>
    <w:rsid w:val="00467C56"/>
    <w:rsid w:val="00472E72"/>
    <w:rsid w:val="00473FCD"/>
    <w:rsid w:val="0047586B"/>
    <w:rsid w:val="0047777B"/>
    <w:rsid w:val="00481885"/>
    <w:rsid w:val="00482184"/>
    <w:rsid w:val="004872CF"/>
    <w:rsid w:val="00492C52"/>
    <w:rsid w:val="00494F57"/>
    <w:rsid w:val="004972D3"/>
    <w:rsid w:val="004A54BB"/>
    <w:rsid w:val="004A6822"/>
    <w:rsid w:val="004B2FCD"/>
    <w:rsid w:val="004C1837"/>
    <w:rsid w:val="004C303E"/>
    <w:rsid w:val="004C61DC"/>
    <w:rsid w:val="004D170B"/>
    <w:rsid w:val="004D5479"/>
    <w:rsid w:val="004E1C21"/>
    <w:rsid w:val="004E2437"/>
    <w:rsid w:val="004E38D4"/>
    <w:rsid w:val="004E4DAD"/>
    <w:rsid w:val="004F79AE"/>
    <w:rsid w:val="004F7B51"/>
    <w:rsid w:val="00500C70"/>
    <w:rsid w:val="005010A7"/>
    <w:rsid w:val="0050405F"/>
    <w:rsid w:val="00505CD5"/>
    <w:rsid w:val="00522649"/>
    <w:rsid w:val="005233BD"/>
    <w:rsid w:val="00525483"/>
    <w:rsid w:val="00525ED5"/>
    <w:rsid w:val="0053370E"/>
    <w:rsid w:val="00534A8D"/>
    <w:rsid w:val="00536287"/>
    <w:rsid w:val="0054005C"/>
    <w:rsid w:val="005400FE"/>
    <w:rsid w:val="00541D76"/>
    <w:rsid w:val="00546E77"/>
    <w:rsid w:val="0055056A"/>
    <w:rsid w:val="00550C7F"/>
    <w:rsid w:val="00550DEF"/>
    <w:rsid w:val="00550E21"/>
    <w:rsid w:val="0055124E"/>
    <w:rsid w:val="00552F62"/>
    <w:rsid w:val="00556D55"/>
    <w:rsid w:val="005600C1"/>
    <w:rsid w:val="005621B9"/>
    <w:rsid w:val="00570D9A"/>
    <w:rsid w:val="0057490B"/>
    <w:rsid w:val="00574948"/>
    <w:rsid w:val="00577441"/>
    <w:rsid w:val="00577E6F"/>
    <w:rsid w:val="0058066A"/>
    <w:rsid w:val="00584403"/>
    <w:rsid w:val="005856ED"/>
    <w:rsid w:val="00594760"/>
    <w:rsid w:val="0059533D"/>
    <w:rsid w:val="0059542C"/>
    <w:rsid w:val="00595E10"/>
    <w:rsid w:val="00596A6E"/>
    <w:rsid w:val="00597A70"/>
    <w:rsid w:val="005A286B"/>
    <w:rsid w:val="005A492D"/>
    <w:rsid w:val="005A63BB"/>
    <w:rsid w:val="005B0BA2"/>
    <w:rsid w:val="005B170F"/>
    <w:rsid w:val="005B328B"/>
    <w:rsid w:val="005B3B15"/>
    <w:rsid w:val="005B4B9A"/>
    <w:rsid w:val="005B5DFC"/>
    <w:rsid w:val="005B7770"/>
    <w:rsid w:val="005B7FCC"/>
    <w:rsid w:val="005C007A"/>
    <w:rsid w:val="005C0B2C"/>
    <w:rsid w:val="005C3BD5"/>
    <w:rsid w:val="005C444A"/>
    <w:rsid w:val="005C5705"/>
    <w:rsid w:val="005C7B89"/>
    <w:rsid w:val="005D23CA"/>
    <w:rsid w:val="005D4B35"/>
    <w:rsid w:val="005D567F"/>
    <w:rsid w:val="005D56B2"/>
    <w:rsid w:val="005D7693"/>
    <w:rsid w:val="005D7AA7"/>
    <w:rsid w:val="005E0A7B"/>
    <w:rsid w:val="005E1183"/>
    <w:rsid w:val="005E16A5"/>
    <w:rsid w:val="005E1801"/>
    <w:rsid w:val="005E4665"/>
    <w:rsid w:val="005E74E2"/>
    <w:rsid w:val="005F06C8"/>
    <w:rsid w:val="005F34DD"/>
    <w:rsid w:val="005F5B25"/>
    <w:rsid w:val="005F6FDB"/>
    <w:rsid w:val="005F7CB0"/>
    <w:rsid w:val="006057EA"/>
    <w:rsid w:val="006105B2"/>
    <w:rsid w:val="00610E62"/>
    <w:rsid w:val="00610EC8"/>
    <w:rsid w:val="00612B06"/>
    <w:rsid w:val="00612B36"/>
    <w:rsid w:val="006205A4"/>
    <w:rsid w:val="00620780"/>
    <w:rsid w:val="0062218C"/>
    <w:rsid w:val="00622D33"/>
    <w:rsid w:val="00625C63"/>
    <w:rsid w:val="00627381"/>
    <w:rsid w:val="00627B69"/>
    <w:rsid w:val="00631037"/>
    <w:rsid w:val="00632935"/>
    <w:rsid w:val="00632DF1"/>
    <w:rsid w:val="00636137"/>
    <w:rsid w:val="00636B3D"/>
    <w:rsid w:val="006417C0"/>
    <w:rsid w:val="006461C2"/>
    <w:rsid w:val="0065167E"/>
    <w:rsid w:val="0065176F"/>
    <w:rsid w:val="00652BF7"/>
    <w:rsid w:val="00652F1E"/>
    <w:rsid w:val="00653C06"/>
    <w:rsid w:val="00655055"/>
    <w:rsid w:val="00655450"/>
    <w:rsid w:val="00655556"/>
    <w:rsid w:val="00656098"/>
    <w:rsid w:val="006579CA"/>
    <w:rsid w:val="0066147F"/>
    <w:rsid w:val="006615F4"/>
    <w:rsid w:val="00670334"/>
    <w:rsid w:val="00670D1B"/>
    <w:rsid w:val="0067232D"/>
    <w:rsid w:val="0067664B"/>
    <w:rsid w:val="00680084"/>
    <w:rsid w:val="0068448A"/>
    <w:rsid w:val="00693F87"/>
    <w:rsid w:val="006A044E"/>
    <w:rsid w:val="006A4712"/>
    <w:rsid w:val="006B2A41"/>
    <w:rsid w:val="006B3538"/>
    <w:rsid w:val="006B4200"/>
    <w:rsid w:val="006B4B89"/>
    <w:rsid w:val="006B6EA2"/>
    <w:rsid w:val="006C05F7"/>
    <w:rsid w:val="006C1DA6"/>
    <w:rsid w:val="006C2A66"/>
    <w:rsid w:val="006C62BB"/>
    <w:rsid w:val="006C69A4"/>
    <w:rsid w:val="006D5652"/>
    <w:rsid w:val="006D5951"/>
    <w:rsid w:val="006D6D4D"/>
    <w:rsid w:val="006D7A91"/>
    <w:rsid w:val="006E64AC"/>
    <w:rsid w:val="006F2925"/>
    <w:rsid w:val="006F3F89"/>
    <w:rsid w:val="006F5844"/>
    <w:rsid w:val="006F64EB"/>
    <w:rsid w:val="006F75A4"/>
    <w:rsid w:val="00702507"/>
    <w:rsid w:val="007066E1"/>
    <w:rsid w:val="00706E09"/>
    <w:rsid w:val="007100C3"/>
    <w:rsid w:val="007107B4"/>
    <w:rsid w:val="00715652"/>
    <w:rsid w:val="00720415"/>
    <w:rsid w:val="00724669"/>
    <w:rsid w:val="00724922"/>
    <w:rsid w:val="00725A85"/>
    <w:rsid w:val="00727F24"/>
    <w:rsid w:val="00735637"/>
    <w:rsid w:val="007473DD"/>
    <w:rsid w:val="00752827"/>
    <w:rsid w:val="00753E5E"/>
    <w:rsid w:val="00755B29"/>
    <w:rsid w:val="00756CCA"/>
    <w:rsid w:val="007570D3"/>
    <w:rsid w:val="00762AE4"/>
    <w:rsid w:val="0077010A"/>
    <w:rsid w:val="0077045A"/>
    <w:rsid w:val="0077133F"/>
    <w:rsid w:val="0077238E"/>
    <w:rsid w:val="00772951"/>
    <w:rsid w:val="00772D3F"/>
    <w:rsid w:val="00773922"/>
    <w:rsid w:val="00775B85"/>
    <w:rsid w:val="0078135F"/>
    <w:rsid w:val="00790FB4"/>
    <w:rsid w:val="00791144"/>
    <w:rsid w:val="00792FBA"/>
    <w:rsid w:val="00793348"/>
    <w:rsid w:val="007A203E"/>
    <w:rsid w:val="007A21A9"/>
    <w:rsid w:val="007A21BC"/>
    <w:rsid w:val="007A2759"/>
    <w:rsid w:val="007A4FDD"/>
    <w:rsid w:val="007B0382"/>
    <w:rsid w:val="007B3621"/>
    <w:rsid w:val="007B783E"/>
    <w:rsid w:val="007C03BC"/>
    <w:rsid w:val="007C1BFB"/>
    <w:rsid w:val="007C37CB"/>
    <w:rsid w:val="007C505F"/>
    <w:rsid w:val="007D0A65"/>
    <w:rsid w:val="007D156C"/>
    <w:rsid w:val="007D3A6D"/>
    <w:rsid w:val="007D5582"/>
    <w:rsid w:val="007E2BF5"/>
    <w:rsid w:val="007E4098"/>
    <w:rsid w:val="007E4778"/>
    <w:rsid w:val="007E516E"/>
    <w:rsid w:val="007E573E"/>
    <w:rsid w:val="007E6DF5"/>
    <w:rsid w:val="007F56C1"/>
    <w:rsid w:val="007F68C7"/>
    <w:rsid w:val="007F6B2A"/>
    <w:rsid w:val="007F6E71"/>
    <w:rsid w:val="008024A9"/>
    <w:rsid w:val="00807240"/>
    <w:rsid w:val="0081604E"/>
    <w:rsid w:val="00816345"/>
    <w:rsid w:val="0081770E"/>
    <w:rsid w:val="008245F4"/>
    <w:rsid w:val="00824BE1"/>
    <w:rsid w:val="00833732"/>
    <w:rsid w:val="008343E4"/>
    <w:rsid w:val="00835738"/>
    <w:rsid w:val="008376A7"/>
    <w:rsid w:val="0084025A"/>
    <w:rsid w:val="008428DE"/>
    <w:rsid w:val="008447EF"/>
    <w:rsid w:val="008449DF"/>
    <w:rsid w:val="00844BEA"/>
    <w:rsid w:val="008523BE"/>
    <w:rsid w:val="008579D4"/>
    <w:rsid w:val="00857BDB"/>
    <w:rsid w:val="008605E3"/>
    <w:rsid w:val="00860CE7"/>
    <w:rsid w:val="0086566F"/>
    <w:rsid w:val="008663C8"/>
    <w:rsid w:val="008735FB"/>
    <w:rsid w:val="00876BF8"/>
    <w:rsid w:val="00882F84"/>
    <w:rsid w:val="00885A44"/>
    <w:rsid w:val="008876F4"/>
    <w:rsid w:val="00890050"/>
    <w:rsid w:val="00891FD5"/>
    <w:rsid w:val="008A1030"/>
    <w:rsid w:val="008A11E1"/>
    <w:rsid w:val="008A1D79"/>
    <w:rsid w:val="008A214F"/>
    <w:rsid w:val="008A3F57"/>
    <w:rsid w:val="008A7147"/>
    <w:rsid w:val="008A78A9"/>
    <w:rsid w:val="008B0E7D"/>
    <w:rsid w:val="008B3EA9"/>
    <w:rsid w:val="008B451A"/>
    <w:rsid w:val="008B4621"/>
    <w:rsid w:val="008C3CFA"/>
    <w:rsid w:val="008D1F70"/>
    <w:rsid w:val="008D2A79"/>
    <w:rsid w:val="008D499D"/>
    <w:rsid w:val="008D7AE8"/>
    <w:rsid w:val="008E00FB"/>
    <w:rsid w:val="008E15A7"/>
    <w:rsid w:val="008E1E3A"/>
    <w:rsid w:val="008E2551"/>
    <w:rsid w:val="008E28F8"/>
    <w:rsid w:val="008E5D44"/>
    <w:rsid w:val="008E677B"/>
    <w:rsid w:val="008E7233"/>
    <w:rsid w:val="008F066E"/>
    <w:rsid w:val="008F1DDF"/>
    <w:rsid w:val="008F2BC8"/>
    <w:rsid w:val="008F2FE8"/>
    <w:rsid w:val="008F3098"/>
    <w:rsid w:val="00901E64"/>
    <w:rsid w:val="00902186"/>
    <w:rsid w:val="00903C2E"/>
    <w:rsid w:val="0090699D"/>
    <w:rsid w:val="00910949"/>
    <w:rsid w:val="0091134E"/>
    <w:rsid w:val="00914D29"/>
    <w:rsid w:val="00916FE9"/>
    <w:rsid w:val="00921C28"/>
    <w:rsid w:val="0092375A"/>
    <w:rsid w:val="00924311"/>
    <w:rsid w:val="00924C96"/>
    <w:rsid w:val="009254D4"/>
    <w:rsid w:val="009271A2"/>
    <w:rsid w:val="00927CAE"/>
    <w:rsid w:val="009305BB"/>
    <w:rsid w:val="00930970"/>
    <w:rsid w:val="00930983"/>
    <w:rsid w:val="0093614F"/>
    <w:rsid w:val="009378A5"/>
    <w:rsid w:val="009401DA"/>
    <w:rsid w:val="009442D4"/>
    <w:rsid w:val="00952068"/>
    <w:rsid w:val="00954289"/>
    <w:rsid w:val="00956CB5"/>
    <w:rsid w:val="00961739"/>
    <w:rsid w:val="00962076"/>
    <w:rsid w:val="0097210F"/>
    <w:rsid w:val="009726F9"/>
    <w:rsid w:val="00975834"/>
    <w:rsid w:val="00975CAE"/>
    <w:rsid w:val="009771AA"/>
    <w:rsid w:val="00977664"/>
    <w:rsid w:val="00981ACB"/>
    <w:rsid w:val="0098469C"/>
    <w:rsid w:val="00991074"/>
    <w:rsid w:val="0099289B"/>
    <w:rsid w:val="00993317"/>
    <w:rsid w:val="00994393"/>
    <w:rsid w:val="00996849"/>
    <w:rsid w:val="009A05E0"/>
    <w:rsid w:val="009A1229"/>
    <w:rsid w:val="009A1B2F"/>
    <w:rsid w:val="009A3944"/>
    <w:rsid w:val="009B0A2C"/>
    <w:rsid w:val="009B2762"/>
    <w:rsid w:val="009B67CC"/>
    <w:rsid w:val="009C1154"/>
    <w:rsid w:val="009C3501"/>
    <w:rsid w:val="009C645C"/>
    <w:rsid w:val="009D00C7"/>
    <w:rsid w:val="009D0699"/>
    <w:rsid w:val="009D0D5F"/>
    <w:rsid w:val="009D4C2E"/>
    <w:rsid w:val="009D5E30"/>
    <w:rsid w:val="009D6B74"/>
    <w:rsid w:val="009E1721"/>
    <w:rsid w:val="009E2730"/>
    <w:rsid w:val="009E29B4"/>
    <w:rsid w:val="009E70CC"/>
    <w:rsid w:val="009E7313"/>
    <w:rsid w:val="009F6594"/>
    <w:rsid w:val="00A00B72"/>
    <w:rsid w:val="00A03B6A"/>
    <w:rsid w:val="00A057E7"/>
    <w:rsid w:val="00A06038"/>
    <w:rsid w:val="00A06889"/>
    <w:rsid w:val="00A070CE"/>
    <w:rsid w:val="00A07F9F"/>
    <w:rsid w:val="00A16F14"/>
    <w:rsid w:val="00A16FF1"/>
    <w:rsid w:val="00A1724A"/>
    <w:rsid w:val="00A2552F"/>
    <w:rsid w:val="00A26B33"/>
    <w:rsid w:val="00A33769"/>
    <w:rsid w:val="00A4165A"/>
    <w:rsid w:val="00A42045"/>
    <w:rsid w:val="00A53C6F"/>
    <w:rsid w:val="00A60200"/>
    <w:rsid w:val="00A63D79"/>
    <w:rsid w:val="00A6404A"/>
    <w:rsid w:val="00A64746"/>
    <w:rsid w:val="00A647C4"/>
    <w:rsid w:val="00A65487"/>
    <w:rsid w:val="00A672A3"/>
    <w:rsid w:val="00A732A7"/>
    <w:rsid w:val="00A73C70"/>
    <w:rsid w:val="00A80E10"/>
    <w:rsid w:val="00A812F7"/>
    <w:rsid w:val="00A822F3"/>
    <w:rsid w:val="00A82355"/>
    <w:rsid w:val="00A83B92"/>
    <w:rsid w:val="00A85F10"/>
    <w:rsid w:val="00A86DAA"/>
    <w:rsid w:val="00A90895"/>
    <w:rsid w:val="00A90C77"/>
    <w:rsid w:val="00A9131D"/>
    <w:rsid w:val="00A91681"/>
    <w:rsid w:val="00AA4151"/>
    <w:rsid w:val="00AA46C4"/>
    <w:rsid w:val="00AA542B"/>
    <w:rsid w:val="00AB5E9A"/>
    <w:rsid w:val="00AC5979"/>
    <w:rsid w:val="00AD1675"/>
    <w:rsid w:val="00AD195E"/>
    <w:rsid w:val="00AD1BDA"/>
    <w:rsid w:val="00AD3307"/>
    <w:rsid w:val="00AD5FF5"/>
    <w:rsid w:val="00AE03A1"/>
    <w:rsid w:val="00AE066F"/>
    <w:rsid w:val="00AE18CC"/>
    <w:rsid w:val="00AE1BCD"/>
    <w:rsid w:val="00AE29B7"/>
    <w:rsid w:val="00AE45D6"/>
    <w:rsid w:val="00AE54DB"/>
    <w:rsid w:val="00AE6783"/>
    <w:rsid w:val="00AF3381"/>
    <w:rsid w:val="00AF3FC2"/>
    <w:rsid w:val="00AF6686"/>
    <w:rsid w:val="00B01DEE"/>
    <w:rsid w:val="00B042C9"/>
    <w:rsid w:val="00B055EA"/>
    <w:rsid w:val="00B0715A"/>
    <w:rsid w:val="00B10B3B"/>
    <w:rsid w:val="00B14B09"/>
    <w:rsid w:val="00B21C33"/>
    <w:rsid w:val="00B22B84"/>
    <w:rsid w:val="00B23E8B"/>
    <w:rsid w:val="00B26D13"/>
    <w:rsid w:val="00B3062F"/>
    <w:rsid w:val="00B3434C"/>
    <w:rsid w:val="00B36248"/>
    <w:rsid w:val="00B40459"/>
    <w:rsid w:val="00B40BB1"/>
    <w:rsid w:val="00B43BD5"/>
    <w:rsid w:val="00B4514B"/>
    <w:rsid w:val="00B455D5"/>
    <w:rsid w:val="00B47EF4"/>
    <w:rsid w:val="00B518BC"/>
    <w:rsid w:val="00B52611"/>
    <w:rsid w:val="00B5663E"/>
    <w:rsid w:val="00B56EDF"/>
    <w:rsid w:val="00B6282B"/>
    <w:rsid w:val="00B65291"/>
    <w:rsid w:val="00B72362"/>
    <w:rsid w:val="00B736AD"/>
    <w:rsid w:val="00B737A3"/>
    <w:rsid w:val="00B73D30"/>
    <w:rsid w:val="00B7499F"/>
    <w:rsid w:val="00B8045A"/>
    <w:rsid w:val="00B809AF"/>
    <w:rsid w:val="00B833DA"/>
    <w:rsid w:val="00B83737"/>
    <w:rsid w:val="00B83DD9"/>
    <w:rsid w:val="00B86E25"/>
    <w:rsid w:val="00B91667"/>
    <w:rsid w:val="00B923FC"/>
    <w:rsid w:val="00B936DC"/>
    <w:rsid w:val="00B94DE4"/>
    <w:rsid w:val="00BA361B"/>
    <w:rsid w:val="00BA398B"/>
    <w:rsid w:val="00BA3E15"/>
    <w:rsid w:val="00BA4A23"/>
    <w:rsid w:val="00BA5F9E"/>
    <w:rsid w:val="00BB002D"/>
    <w:rsid w:val="00BB628B"/>
    <w:rsid w:val="00BC0B9C"/>
    <w:rsid w:val="00BC57A6"/>
    <w:rsid w:val="00BC5A53"/>
    <w:rsid w:val="00BD774F"/>
    <w:rsid w:val="00BE213D"/>
    <w:rsid w:val="00BE281C"/>
    <w:rsid w:val="00BE7162"/>
    <w:rsid w:val="00BE78C4"/>
    <w:rsid w:val="00BF07DA"/>
    <w:rsid w:val="00BF6B44"/>
    <w:rsid w:val="00C02464"/>
    <w:rsid w:val="00C04F77"/>
    <w:rsid w:val="00C05813"/>
    <w:rsid w:val="00C11F6B"/>
    <w:rsid w:val="00C152AE"/>
    <w:rsid w:val="00C1533E"/>
    <w:rsid w:val="00C17B78"/>
    <w:rsid w:val="00C2031C"/>
    <w:rsid w:val="00C21AD4"/>
    <w:rsid w:val="00C21B08"/>
    <w:rsid w:val="00C32A27"/>
    <w:rsid w:val="00C36283"/>
    <w:rsid w:val="00C37058"/>
    <w:rsid w:val="00C40BF8"/>
    <w:rsid w:val="00C4450D"/>
    <w:rsid w:val="00C470D5"/>
    <w:rsid w:val="00C47931"/>
    <w:rsid w:val="00C50654"/>
    <w:rsid w:val="00C51ACB"/>
    <w:rsid w:val="00C5227C"/>
    <w:rsid w:val="00C528EE"/>
    <w:rsid w:val="00C53789"/>
    <w:rsid w:val="00C565CD"/>
    <w:rsid w:val="00C56A91"/>
    <w:rsid w:val="00C62DD7"/>
    <w:rsid w:val="00C65D04"/>
    <w:rsid w:val="00C66C67"/>
    <w:rsid w:val="00C679D0"/>
    <w:rsid w:val="00C74465"/>
    <w:rsid w:val="00C75485"/>
    <w:rsid w:val="00C820F5"/>
    <w:rsid w:val="00C85EF6"/>
    <w:rsid w:val="00C871FA"/>
    <w:rsid w:val="00C9069E"/>
    <w:rsid w:val="00C917D0"/>
    <w:rsid w:val="00C91F0F"/>
    <w:rsid w:val="00C94317"/>
    <w:rsid w:val="00C94AA3"/>
    <w:rsid w:val="00C94B46"/>
    <w:rsid w:val="00C94BBB"/>
    <w:rsid w:val="00C95007"/>
    <w:rsid w:val="00C96DFE"/>
    <w:rsid w:val="00CA0684"/>
    <w:rsid w:val="00CB136D"/>
    <w:rsid w:val="00CB19E0"/>
    <w:rsid w:val="00CB726E"/>
    <w:rsid w:val="00CC1365"/>
    <w:rsid w:val="00CC4207"/>
    <w:rsid w:val="00CC5A19"/>
    <w:rsid w:val="00CC7294"/>
    <w:rsid w:val="00CD220A"/>
    <w:rsid w:val="00CD44C5"/>
    <w:rsid w:val="00CF2AE6"/>
    <w:rsid w:val="00CF2C4A"/>
    <w:rsid w:val="00CF2FD7"/>
    <w:rsid w:val="00CF344A"/>
    <w:rsid w:val="00CF3E4B"/>
    <w:rsid w:val="00CF611A"/>
    <w:rsid w:val="00CF63AE"/>
    <w:rsid w:val="00CF7B04"/>
    <w:rsid w:val="00D004A8"/>
    <w:rsid w:val="00D004FD"/>
    <w:rsid w:val="00D00FCA"/>
    <w:rsid w:val="00D012AE"/>
    <w:rsid w:val="00D01875"/>
    <w:rsid w:val="00D04C81"/>
    <w:rsid w:val="00D068DE"/>
    <w:rsid w:val="00D1123C"/>
    <w:rsid w:val="00D123B1"/>
    <w:rsid w:val="00D12D42"/>
    <w:rsid w:val="00D139EC"/>
    <w:rsid w:val="00D15EE4"/>
    <w:rsid w:val="00D2387C"/>
    <w:rsid w:val="00D25494"/>
    <w:rsid w:val="00D26F52"/>
    <w:rsid w:val="00D27A92"/>
    <w:rsid w:val="00D304C4"/>
    <w:rsid w:val="00D308C2"/>
    <w:rsid w:val="00D3123D"/>
    <w:rsid w:val="00D3529A"/>
    <w:rsid w:val="00D43C8E"/>
    <w:rsid w:val="00D46284"/>
    <w:rsid w:val="00D47AE4"/>
    <w:rsid w:val="00D5184A"/>
    <w:rsid w:val="00D51AB1"/>
    <w:rsid w:val="00D53A5F"/>
    <w:rsid w:val="00D551F6"/>
    <w:rsid w:val="00D578C5"/>
    <w:rsid w:val="00D57B1A"/>
    <w:rsid w:val="00D6181A"/>
    <w:rsid w:val="00D6329D"/>
    <w:rsid w:val="00D634E1"/>
    <w:rsid w:val="00D648A5"/>
    <w:rsid w:val="00D64907"/>
    <w:rsid w:val="00D66A9B"/>
    <w:rsid w:val="00D727F4"/>
    <w:rsid w:val="00D72902"/>
    <w:rsid w:val="00D732CC"/>
    <w:rsid w:val="00D755E8"/>
    <w:rsid w:val="00D76527"/>
    <w:rsid w:val="00D76D25"/>
    <w:rsid w:val="00D81BAF"/>
    <w:rsid w:val="00D82FFC"/>
    <w:rsid w:val="00D831D1"/>
    <w:rsid w:val="00D8368E"/>
    <w:rsid w:val="00D83E60"/>
    <w:rsid w:val="00D84038"/>
    <w:rsid w:val="00D8623D"/>
    <w:rsid w:val="00D92054"/>
    <w:rsid w:val="00D94291"/>
    <w:rsid w:val="00D94301"/>
    <w:rsid w:val="00D94C61"/>
    <w:rsid w:val="00D94D1C"/>
    <w:rsid w:val="00DA11DF"/>
    <w:rsid w:val="00DA1CFF"/>
    <w:rsid w:val="00DA270D"/>
    <w:rsid w:val="00DA2B00"/>
    <w:rsid w:val="00DA567C"/>
    <w:rsid w:val="00DB536E"/>
    <w:rsid w:val="00DB7FF8"/>
    <w:rsid w:val="00DC1A75"/>
    <w:rsid w:val="00DC1F92"/>
    <w:rsid w:val="00DC1FAA"/>
    <w:rsid w:val="00DC6B15"/>
    <w:rsid w:val="00DC7A95"/>
    <w:rsid w:val="00DD0B79"/>
    <w:rsid w:val="00DD0BC6"/>
    <w:rsid w:val="00DD0D65"/>
    <w:rsid w:val="00DD50F5"/>
    <w:rsid w:val="00DD6357"/>
    <w:rsid w:val="00DD6D20"/>
    <w:rsid w:val="00DD76CD"/>
    <w:rsid w:val="00DE3385"/>
    <w:rsid w:val="00DE3659"/>
    <w:rsid w:val="00DE5A9D"/>
    <w:rsid w:val="00DE5B8F"/>
    <w:rsid w:val="00DE730A"/>
    <w:rsid w:val="00DE7C1A"/>
    <w:rsid w:val="00DF3010"/>
    <w:rsid w:val="00DF4C6C"/>
    <w:rsid w:val="00DF51E3"/>
    <w:rsid w:val="00DF57AD"/>
    <w:rsid w:val="00DF76B1"/>
    <w:rsid w:val="00E018FC"/>
    <w:rsid w:val="00E03585"/>
    <w:rsid w:val="00E04BEB"/>
    <w:rsid w:val="00E04FBD"/>
    <w:rsid w:val="00E1162F"/>
    <w:rsid w:val="00E14CC3"/>
    <w:rsid w:val="00E20723"/>
    <w:rsid w:val="00E22CA0"/>
    <w:rsid w:val="00E24CD8"/>
    <w:rsid w:val="00E261D9"/>
    <w:rsid w:val="00E26CA9"/>
    <w:rsid w:val="00E32D49"/>
    <w:rsid w:val="00E32FA7"/>
    <w:rsid w:val="00E35D14"/>
    <w:rsid w:val="00E435C4"/>
    <w:rsid w:val="00E45E48"/>
    <w:rsid w:val="00E513FA"/>
    <w:rsid w:val="00E52C8F"/>
    <w:rsid w:val="00E56EE4"/>
    <w:rsid w:val="00E608D2"/>
    <w:rsid w:val="00E61254"/>
    <w:rsid w:val="00E64ADF"/>
    <w:rsid w:val="00E6534D"/>
    <w:rsid w:val="00E6540E"/>
    <w:rsid w:val="00E657AD"/>
    <w:rsid w:val="00E66015"/>
    <w:rsid w:val="00E717B6"/>
    <w:rsid w:val="00E72B81"/>
    <w:rsid w:val="00E745B4"/>
    <w:rsid w:val="00E74C24"/>
    <w:rsid w:val="00E752E7"/>
    <w:rsid w:val="00E75E18"/>
    <w:rsid w:val="00E75F85"/>
    <w:rsid w:val="00E818E1"/>
    <w:rsid w:val="00E8250C"/>
    <w:rsid w:val="00E838AB"/>
    <w:rsid w:val="00E85E0A"/>
    <w:rsid w:val="00E92251"/>
    <w:rsid w:val="00E9551D"/>
    <w:rsid w:val="00E96A52"/>
    <w:rsid w:val="00E97B5C"/>
    <w:rsid w:val="00E97B7D"/>
    <w:rsid w:val="00EA17D7"/>
    <w:rsid w:val="00EA2208"/>
    <w:rsid w:val="00EA2405"/>
    <w:rsid w:val="00EA283D"/>
    <w:rsid w:val="00EA2890"/>
    <w:rsid w:val="00EA3405"/>
    <w:rsid w:val="00EA3503"/>
    <w:rsid w:val="00EA371E"/>
    <w:rsid w:val="00EA6FE4"/>
    <w:rsid w:val="00EB0C75"/>
    <w:rsid w:val="00EB2301"/>
    <w:rsid w:val="00EB34B8"/>
    <w:rsid w:val="00EC4C5E"/>
    <w:rsid w:val="00EC4C6D"/>
    <w:rsid w:val="00EC506B"/>
    <w:rsid w:val="00EC53DA"/>
    <w:rsid w:val="00EC63D4"/>
    <w:rsid w:val="00ED1ACD"/>
    <w:rsid w:val="00ED300A"/>
    <w:rsid w:val="00ED62FA"/>
    <w:rsid w:val="00EE01D8"/>
    <w:rsid w:val="00EE0410"/>
    <w:rsid w:val="00EE116B"/>
    <w:rsid w:val="00EE4F99"/>
    <w:rsid w:val="00EE5070"/>
    <w:rsid w:val="00EE6E33"/>
    <w:rsid w:val="00EF127F"/>
    <w:rsid w:val="00EF3463"/>
    <w:rsid w:val="00EF43B7"/>
    <w:rsid w:val="00F04845"/>
    <w:rsid w:val="00F048F2"/>
    <w:rsid w:val="00F12841"/>
    <w:rsid w:val="00F13D47"/>
    <w:rsid w:val="00F23C32"/>
    <w:rsid w:val="00F240AE"/>
    <w:rsid w:val="00F30F92"/>
    <w:rsid w:val="00F33D6A"/>
    <w:rsid w:val="00F34126"/>
    <w:rsid w:val="00F34E9F"/>
    <w:rsid w:val="00F43537"/>
    <w:rsid w:val="00F51068"/>
    <w:rsid w:val="00F51A1D"/>
    <w:rsid w:val="00F532B4"/>
    <w:rsid w:val="00F536C6"/>
    <w:rsid w:val="00F56173"/>
    <w:rsid w:val="00F63D26"/>
    <w:rsid w:val="00F66D68"/>
    <w:rsid w:val="00F711F2"/>
    <w:rsid w:val="00F717D7"/>
    <w:rsid w:val="00F7225F"/>
    <w:rsid w:val="00F72917"/>
    <w:rsid w:val="00F74F82"/>
    <w:rsid w:val="00F7757F"/>
    <w:rsid w:val="00F862A1"/>
    <w:rsid w:val="00F865CF"/>
    <w:rsid w:val="00F90273"/>
    <w:rsid w:val="00F928E3"/>
    <w:rsid w:val="00F95D94"/>
    <w:rsid w:val="00FA3C29"/>
    <w:rsid w:val="00FB1D5A"/>
    <w:rsid w:val="00FB300C"/>
    <w:rsid w:val="00FB3B32"/>
    <w:rsid w:val="00FB4005"/>
    <w:rsid w:val="00FB5DF4"/>
    <w:rsid w:val="00FB74E0"/>
    <w:rsid w:val="00FC43F3"/>
    <w:rsid w:val="00FC60D7"/>
    <w:rsid w:val="00FC6967"/>
    <w:rsid w:val="00FD56E3"/>
    <w:rsid w:val="00FD78F2"/>
    <w:rsid w:val="00FE0102"/>
    <w:rsid w:val="00FE0BAC"/>
    <w:rsid w:val="00FE0E47"/>
    <w:rsid w:val="00FE139E"/>
    <w:rsid w:val="00FE1484"/>
    <w:rsid w:val="00FE3FD7"/>
    <w:rsid w:val="00FE755F"/>
    <w:rsid w:val="00FF2CDE"/>
    <w:rsid w:val="00FF3579"/>
    <w:rsid w:val="00FF3CD5"/>
    <w:rsid w:val="00FF55CB"/>
    <w:rsid w:val="00FF5751"/>
    <w:rsid w:val="00FF7254"/>
    <w:rsid w:val="00FF78D6"/>
    <w:rsid w:val="00FF7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0F"/>
  </w:style>
  <w:style w:type="paragraph" w:styleId="1">
    <w:name w:val="heading 1"/>
    <w:basedOn w:val="a"/>
    <w:next w:val="a"/>
    <w:link w:val="10"/>
    <w:uiPriority w:val="9"/>
    <w:qFormat/>
    <w:rsid w:val="009721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721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721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7210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7210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7210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7210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7210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7210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9107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99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991074"/>
    <w:rPr>
      <w:rFonts w:ascii="Times New Roman" w:hAnsi="Times New Roman" w:cs="Times New Roman"/>
      <w:sz w:val="26"/>
      <w:szCs w:val="26"/>
    </w:rPr>
  </w:style>
  <w:style w:type="paragraph" w:styleId="a3">
    <w:name w:val="Balloon Text"/>
    <w:basedOn w:val="a"/>
    <w:link w:val="a4"/>
    <w:uiPriority w:val="99"/>
    <w:semiHidden/>
    <w:unhideWhenUsed/>
    <w:rsid w:val="00991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74"/>
    <w:rPr>
      <w:rFonts w:ascii="Tahoma" w:hAnsi="Tahoma" w:cs="Tahoma"/>
      <w:sz w:val="16"/>
      <w:szCs w:val="16"/>
    </w:rPr>
  </w:style>
  <w:style w:type="paragraph" w:styleId="a5">
    <w:name w:val="Normal (Web)"/>
    <w:basedOn w:val="a"/>
    <w:uiPriority w:val="99"/>
    <w:semiHidden/>
    <w:unhideWhenUsed/>
    <w:rsid w:val="00FF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7210F"/>
    <w:pPr>
      <w:spacing w:after="0" w:line="240" w:lineRule="auto"/>
    </w:pPr>
  </w:style>
  <w:style w:type="character" w:customStyle="1" w:styleId="10">
    <w:name w:val="Заголовок 1 Знак"/>
    <w:basedOn w:val="a0"/>
    <w:link w:val="1"/>
    <w:uiPriority w:val="9"/>
    <w:rsid w:val="0097210F"/>
    <w:rPr>
      <w:caps/>
      <w:color w:val="632423" w:themeColor="accent2" w:themeShade="80"/>
      <w:spacing w:val="20"/>
      <w:sz w:val="28"/>
      <w:szCs w:val="28"/>
    </w:rPr>
  </w:style>
  <w:style w:type="character" w:customStyle="1" w:styleId="20">
    <w:name w:val="Заголовок 2 Знак"/>
    <w:basedOn w:val="a0"/>
    <w:link w:val="2"/>
    <w:uiPriority w:val="9"/>
    <w:semiHidden/>
    <w:rsid w:val="0097210F"/>
    <w:rPr>
      <w:caps/>
      <w:color w:val="632423" w:themeColor="accent2" w:themeShade="80"/>
      <w:spacing w:val="15"/>
      <w:sz w:val="24"/>
      <w:szCs w:val="24"/>
    </w:rPr>
  </w:style>
  <w:style w:type="character" w:customStyle="1" w:styleId="30">
    <w:name w:val="Заголовок 3 Знак"/>
    <w:basedOn w:val="a0"/>
    <w:link w:val="3"/>
    <w:uiPriority w:val="9"/>
    <w:semiHidden/>
    <w:rsid w:val="0097210F"/>
    <w:rPr>
      <w:caps/>
      <w:color w:val="622423" w:themeColor="accent2" w:themeShade="7F"/>
      <w:sz w:val="24"/>
      <w:szCs w:val="24"/>
    </w:rPr>
  </w:style>
  <w:style w:type="character" w:customStyle="1" w:styleId="40">
    <w:name w:val="Заголовок 4 Знак"/>
    <w:basedOn w:val="a0"/>
    <w:link w:val="4"/>
    <w:uiPriority w:val="9"/>
    <w:semiHidden/>
    <w:rsid w:val="0097210F"/>
    <w:rPr>
      <w:caps/>
      <w:color w:val="622423" w:themeColor="accent2" w:themeShade="7F"/>
      <w:spacing w:val="10"/>
    </w:rPr>
  </w:style>
  <w:style w:type="character" w:customStyle="1" w:styleId="50">
    <w:name w:val="Заголовок 5 Знак"/>
    <w:basedOn w:val="a0"/>
    <w:link w:val="5"/>
    <w:uiPriority w:val="9"/>
    <w:semiHidden/>
    <w:rsid w:val="0097210F"/>
    <w:rPr>
      <w:caps/>
      <w:color w:val="622423" w:themeColor="accent2" w:themeShade="7F"/>
      <w:spacing w:val="10"/>
    </w:rPr>
  </w:style>
  <w:style w:type="character" w:customStyle="1" w:styleId="60">
    <w:name w:val="Заголовок 6 Знак"/>
    <w:basedOn w:val="a0"/>
    <w:link w:val="6"/>
    <w:uiPriority w:val="9"/>
    <w:semiHidden/>
    <w:rsid w:val="0097210F"/>
    <w:rPr>
      <w:caps/>
      <w:color w:val="943634" w:themeColor="accent2" w:themeShade="BF"/>
      <w:spacing w:val="10"/>
    </w:rPr>
  </w:style>
  <w:style w:type="character" w:customStyle="1" w:styleId="70">
    <w:name w:val="Заголовок 7 Знак"/>
    <w:basedOn w:val="a0"/>
    <w:link w:val="7"/>
    <w:uiPriority w:val="9"/>
    <w:semiHidden/>
    <w:rsid w:val="0097210F"/>
    <w:rPr>
      <w:i/>
      <w:iCs/>
      <w:caps/>
      <w:color w:val="943634" w:themeColor="accent2" w:themeShade="BF"/>
      <w:spacing w:val="10"/>
    </w:rPr>
  </w:style>
  <w:style w:type="character" w:customStyle="1" w:styleId="80">
    <w:name w:val="Заголовок 8 Знак"/>
    <w:basedOn w:val="a0"/>
    <w:link w:val="8"/>
    <w:uiPriority w:val="9"/>
    <w:semiHidden/>
    <w:rsid w:val="0097210F"/>
    <w:rPr>
      <w:caps/>
      <w:spacing w:val="10"/>
      <w:sz w:val="20"/>
      <w:szCs w:val="20"/>
    </w:rPr>
  </w:style>
  <w:style w:type="character" w:customStyle="1" w:styleId="90">
    <w:name w:val="Заголовок 9 Знак"/>
    <w:basedOn w:val="a0"/>
    <w:link w:val="9"/>
    <w:uiPriority w:val="9"/>
    <w:semiHidden/>
    <w:rsid w:val="0097210F"/>
    <w:rPr>
      <w:i/>
      <w:iCs/>
      <w:caps/>
      <w:spacing w:val="10"/>
      <w:sz w:val="20"/>
      <w:szCs w:val="20"/>
    </w:rPr>
  </w:style>
  <w:style w:type="paragraph" w:styleId="a8">
    <w:name w:val="caption"/>
    <w:basedOn w:val="a"/>
    <w:next w:val="a"/>
    <w:uiPriority w:val="35"/>
    <w:semiHidden/>
    <w:unhideWhenUsed/>
    <w:qFormat/>
    <w:rsid w:val="0097210F"/>
    <w:rPr>
      <w:caps/>
      <w:spacing w:val="10"/>
      <w:sz w:val="18"/>
      <w:szCs w:val="18"/>
    </w:rPr>
  </w:style>
  <w:style w:type="paragraph" w:styleId="a9">
    <w:name w:val="Title"/>
    <w:basedOn w:val="a"/>
    <w:next w:val="a"/>
    <w:link w:val="aa"/>
    <w:uiPriority w:val="10"/>
    <w:qFormat/>
    <w:rsid w:val="009721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97210F"/>
    <w:rPr>
      <w:caps/>
      <w:color w:val="632423" w:themeColor="accent2" w:themeShade="80"/>
      <w:spacing w:val="50"/>
      <w:sz w:val="44"/>
      <w:szCs w:val="44"/>
    </w:rPr>
  </w:style>
  <w:style w:type="paragraph" w:styleId="ab">
    <w:name w:val="Subtitle"/>
    <w:basedOn w:val="a"/>
    <w:next w:val="a"/>
    <w:link w:val="ac"/>
    <w:uiPriority w:val="11"/>
    <w:qFormat/>
    <w:rsid w:val="0097210F"/>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97210F"/>
    <w:rPr>
      <w:caps/>
      <w:spacing w:val="20"/>
      <w:sz w:val="18"/>
      <w:szCs w:val="18"/>
    </w:rPr>
  </w:style>
  <w:style w:type="character" w:styleId="ad">
    <w:name w:val="Strong"/>
    <w:uiPriority w:val="22"/>
    <w:qFormat/>
    <w:rsid w:val="0097210F"/>
    <w:rPr>
      <w:b/>
      <w:bCs/>
      <w:color w:val="943634" w:themeColor="accent2" w:themeShade="BF"/>
      <w:spacing w:val="5"/>
    </w:rPr>
  </w:style>
  <w:style w:type="character" w:styleId="ae">
    <w:name w:val="Emphasis"/>
    <w:uiPriority w:val="20"/>
    <w:qFormat/>
    <w:rsid w:val="0097210F"/>
    <w:rPr>
      <w:caps/>
      <w:spacing w:val="5"/>
      <w:sz w:val="20"/>
      <w:szCs w:val="20"/>
    </w:rPr>
  </w:style>
  <w:style w:type="character" w:customStyle="1" w:styleId="a7">
    <w:name w:val="Без интервала Знак"/>
    <w:basedOn w:val="a0"/>
    <w:link w:val="a6"/>
    <w:uiPriority w:val="1"/>
    <w:rsid w:val="0097210F"/>
  </w:style>
  <w:style w:type="paragraph" w:styleId="af">
    <w:name w:val="List Paragraph"/>
    <w:basedOn w:val="a"/>
    <w:uiPriority w:val="34"/>
    <w:qFormat/>
    <w:rsid w:val="0097210F"/>
    <w:pPr>
      <w:ind w:left="720"/>
      <w:contextualSpacing/>
    </w:pPr>
  </w:style>
  <w:style w:type="paragraph" w:styleId="21">
    <w:name w:val="Quote"/>
    <w:basedOn w:val="a"/>
    <w:next w:val="a"/>
    <w:link w:val="22"/>
    <w:uiPriority w:val="29"/>
    <w:qFormat/>
    <w:rsid w:val="0097210F"/>
    <w:rPr>
      <w:i/>
      <w:iCs/>
    </w:rPr>
  </w:style>
  <w:style w:type="character" w:customStyle="1" w:styleId="22">
    <w:name w:val="Цитата 2 Знак"/>
    <w:basedOn w:val="a0"/>
    <w:link w:val="21"/>
    <w:uiPriority w:val="29"/>
    <w:rsid w:val="0097210F"/>
    <w:rPr>
      <w:i/>
      <w:iCs/>
    </w:rPr>
  </w:style>
  <w:style w:type="paragraph" w:styleId="af0">
    <w:name w:val="Intense Quote"/>
    <w:basedOn w:val="a"/>
    <w:next w:val="a"/>
    <w:link w:val="af1"/>
    <w:uiPriority w:val="30"/>
    <w:qFormat/>
    <w:rsid w:val="009721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97210F"/>
    <w:rPr>
      <w:caps/>
      <w:color w:val="622423" w:themeColor="accent2" w:themeShade="7F"/>
      <w:spacing w:val="5"/>
      <w:sz w:val="20"/>
      <w:szCs w:val="20"/>
    </w:rPr>
  </w:style>
  <w:style w:type="character" w:styleId="af2">
    <w:name w:val="Subtle Emphasis"/>
    <w:uiPriority w:val="19"/>
    <w:qFormat/>
    <w:rsid w:val="0097210F"/>
    <w:rPr>
      <w:i/>
      <w:iCs/>
    </w:rPr>
  </w:style>
  <w:style w:type="character" w:styleId="af3">
    <w:name w:val="Intense Emphasis"/>
    <w:uiPriority w:val="21"/>
    <w:qFormat/>
    <w:rsid w:val="0097210F"/>
    <w:rPr>
      <w:i/>
      <w:iCs/>
      <w:caps/>
      <w:spacing w:val="10"/>
      <w:sz w:val="20"/>
      <w:szCs w:val="20"/>
    </w:rPr>
  </w:style>
  <w:style w:type="character" w:styleId="af4">
    <w:name w:val="Subtle Reference"/>
    <w:basedOn w:val="a0"/>
    <w:uiPriority w:val="31"/>
    <w:qFormat/>
    <w:rsid w:val="0097210F"/>
    <w:rPr>
      <w:rFonts w:asciiTheme="minorHAnsi" w:eastAsiaTheme="minorEastAsia" w:hAnsiTheme="minorHAnsi" w:cstheme="minorBidi"/>
      <w:i/>
      <w:iCs/>
      <w:color w:val="622423" w:themeColor="accent2" w:themeShade="7F"/>
    </w:rPr>
  </w:style>
  <w:style w:type="character" w:styleId="af5">
    <w:name w:val="Intense Reference"/>
    <w:uiPriority w:val="32"/>
    <w:qFormat/>
    <w:rsid w:val="0097210F"/>
    <w:rPr>
      <w:rFonts w:asciiTheme="minorHAnsi" w:eastAsiaTheme="minorEastAsia" w:hAnsiTheme="minorHAnsi" w:cstheme="minorBidi"/>
      <w:b/>
      <w:bCs/>
      <w:i/>
      <w:iCs/>
      <w:color w:val="622423" w:themeColor="accent2" w:themeShade="7F"/>
    </w:rPr>
  </w:style>
  <w:style w:type="character" w:styleId="af6">
    <w:name w:val="Book Title"/>
    <w:uiPriority w:val="33"/>
    <w:qFormat/>
    <w:rsid w:val="0097210F"/>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97210F"/>
    <w:pPr>
      <w:outlineLvl w:val="9"/>
    </w:pPr>
    <w:rPr>
      <w:lang w:bidi="en-US"/>
    </w:rPr>
  </w:style>
  <w:style w:type="paragraph" w:customStyle="1" w:styleId="ConsPlusNormal">
    <w:name w:val="ConsPlusNormal"/>
    <w:rsid w:val="009A1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3CF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8">
    <w:name w:val="Hyperlink"/>
    <w:basedOn w:val="a0"/>
    <w:uiPriority w:val="99"/>
    <w:unhideWhenUsed/>
    <w:rsid w:val="00494F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0F"/>
  </w:style>
  <w:style w:type="paragraph" w:styleId="1">
    <w:name w:val="heading 1"/>
    <w:basedOn w:val="a"/>
    <w:next w:val="a"/>
    <w:link w:val="10"/>
    <w:uiPriority w:val="9"/>
    <w:qFormat/>
    <w:rsid w:val="0097210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97210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97210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97210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97210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97210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97210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97210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97210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uiPriority w:val="99"/>
    <w:rsid w:val="00991074"/>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99107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991074"/>
    <w:rPr>
      <w:rFonts w:ascii="Times New Roman" w:hAnsi="Times New Roman" w:cs="Times New Roman"/>
      <w:sz w:val="26"/>
      <w:szCs w:val="26"/>
    </w:rPr>
  </w:style>
  <w:style w:type="paragraph" w:styleId="a3">
    <w:name w:val="Balloon Text"/>
    <w:basedOn w:val="a"/>
    <w:link w:val="a4"/>
    <w:uiPriority w:val="99"/>
    <w:semiHidden/>
    <w:unhideWhenUsed/>
    <w:rsid w:val="009910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074"/>
    <w:rPr>
      <w:rFonts w:ascii="Tahoma" w:hAnsi="Tahoma" w:cs="Tahoma"/>
      <w:sz w:val="16"/>
      <w:szCs w:val="16"/>
    </w:rPr>
  </w:style>
  <w:style w:type="paragraph" w:styleId="a5">
    <w:name w:val="Normal (Web)"/>
    <w:basedOn w:val="a"/>
    <w:uiPriority w:val="99"/>
    <w:semiHidden/>
    <w:unhideWhenUsed/>
    <w:rsid w:val="00FF3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link w:val="a7"/>
    <w:uiPriority w:val="1"/>
    <w:qFormat/>
    <w:rsid w:val="0097210F"/>
    <w:pPr>
      <w:spacing w:after="0" w:line="240" w:lineRule="auto"/>
    </w:pPr>
  </w:style>
  <w:style w:type="character" w:customStyle="1" w:styleId="10">
    <w:name w:val="Заголовок 1 Знак"/>
    <w:basedOn w:val="a0"/>
    <w:link w:val="1"/>
    <w:uiPriority w:val="9"/>
    <w:rsid w:val="0097210F"/>
    <w:rPr>
      <w:caps/>
      <w:color w:val="632423" w:themeColor="accent2" w:themeShade="80"/>
      <w:spacing w:val="20"/>
      <w:sz w:val="28"/>
      <w:szCs w:val="28"/>
    </w:rPr>
  </w:style>
  <w:style w:type="character" w:customStyle="1" w:styleId="20">
    <w:name w:val="Заголовок 2 Знак"/>
    <w:basedOn w:val="a0"/>
    <w:link w:val="2"/>
    <w:uiPriority w:val="9"/>
    <w:semiHidden/>
    <w:rsid w:val="0097210F"/>
    <w:rPr>
      <w:caps/>
      <w:color w:val="632423" w:themeColor="accent2" w:themeShade="80"/>
      <w:spacing w:val="15"/>
      <w:sz w:val="24"/>
      <w:szCs w:val="24"/>
    </w:rPr>
  </w:style>
  <w:style w:type="character" w:customStyle="1" w:styleId="30">
    <w:name w:val="Заголовок 3 Знак"/>
    <w:basedOn w:val="a0"/>
    <w:link w:val="3"/>
    <w:uiPriority w:val="9"/>
    <w:semiHidden/>
    <w:rsid w:val="0097210F"/>
    <w:rPr>
      <w:caps/>
      <w:color w:val="622423" w:themeColor="accent2" w:themeShade="7F"/>
      <w:sz w:val="24"/>
      <w:szCs w:val="24"/>
    </w:rPr>
  </w:style>
  <w:style w:type="character" w:customStyle="1" w:styleId="40">
    <w:name w:val="Заголовок 4 Знак"/>
    <w:basedOn w:val="a0"/>
    <w:link w:val="4"/>
    <w:uiPriority w:val="9"/>
    <w:semiHidden/>
    <w:rsid w:val="0097210F"/>
    <w:rPr>
      <w:caps/>
      <w:color w:val="622423" w:themeColor="accent2" w:themeShade="7F"/>
      <w:spacing w:val="10"/>
    </w:rPr>
  </w:style>
  <w:style w:type="character" w:customStyle="1" w:styleId="50">
    <w:name w:val="Заголовок 5 Знак"/>
    <w:basedOn w:val="a0"/>
    <w:link w:val="5"/>
    <w:uiPriority w:val="9"/>
    <w:semiHidden/>
    <w:rsid w:val="0097210F"/>
    <w:rPr>
      <w:caps/>
      <w:color w:val="622423" w:themeColor="accent2" w:themeShade="7F"/>
      <w:spacing w:val="10"/>
    </w:rPr>
  </w:style>
  <w:style w:type="character" w:customStyle="1" w:styleId="60">
    <w:name w:val="Заголовок 6 Знак"/>
    <w:basedOn w:val="a0"/>
    <w:link w:val="6"/>
    <w:uiPriority w:val="9"/>
    <w:semiHidden/>
    <w:rsid w:val="0097210F"/>
    <w:rPr>
      <w:caps/>
      <w:color w:val="943634" w:themeColor="accent2" w:themeShade="BF"/>
      <w:spacing w:val="10"/>
    </w:rPr>
  </w:style>
  <w:style w:type="character" w:customStyle="1" w:styleId="70">
    <w:name w:val="Заголовок 7 Знак"/>
    <w:basedOn w:val="a0"/>
    <w:link w:val="7"/>
    <w:uiPriority w:val="9"/>
    <w:semiHidden/>
    <w:rsid w:val="0097210F"/>
    <w:rPr>
      <w:i/>
      <w:iCs/>
      <w:caps/>
      <w:color w:val="943634" w:themeColor="accent2" w:themeShade="BF"/>
      <w:spacing w:val="10"/>
    </w:rPr>
  </w:style>
  <w:style w:type="character" w:customStyle="1" w:styleId="80">
    <w:name w:val="Заголовок 8 Знак"/>
    <w:basedOn w:val="a0"/>
    <w:link w:val="8"/>
    <w:uiPriority w:val="9"/>
    <w:semiHidden/>
    <w:rsid w:val="0097210F"/>
    <w:rPr>
      <w:caps/>
      <w:spacing w:val="10"/>
      <w:sz w:val="20"/>
      <w:szCs w:val="20"/>
    </w:rPr>
  </w:style>
  <w:style w:type="character" w:customStyle="1" w:styleId="90">
    <w:name w:val="Заголовок 9 Знак"/>
    <w:basedOn w:val="a0"/>
    <w:link w:val="9"/>
    <w:uiPriority w:val="9"/>
    <w:semiHidden/>
    <w:rsid w:val="0097210F"/>
    <w:rPr>
      <w:i/>
      <w:iCs/>
      <w:caps/>
      <w:spacing w:val="10"/>
      <w:sz w:val="20"/>
      <w:szCs w:val="20"/>
    </w:rPr>
  </w:style>
  <w:style w:type="paragraph" w:styleId="a8">
    <w:name w:val="caption"/>
    <w:basedOn w:val="a"/>
    <w:next w:val="a"/>
    <w:uiPriority w:val="35"/>
    <w:semiHidden/>
    <w:unhideWhenUsed/>
    <w:qFormat/>
    <w:rsid w:val="0097210F"/>
    <w:rPr>
      <w:caps/>
      <w:spacing w:val="10"/>
      <w:sz w:val="18"/>
      <w:szCs w:val="18"/>
    </w:rPr>
  </w:style>
  <w:style w:type="paragraph" w:styleId="a9">
    <w:name w:val="Title"/>
    <w:basedOn w:val="a"/>
    <w:next w:val="a"/>
    <w:link w:val="aa"/>
    <w:uiPriority w:val="10"/>
    <w:qFormat/>
    <w:rsid w:val="0097210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a">
    <w:name w:val="Название Знак"/>
    <w:basedOn w:val="a0"/>
    <w:link w:val="a9"/>
    <w:uiPriority w:val="10"/>
    <w:rsid w:val="0097210F"/>
    <w:rPr>
      <w:caps/>
      <w:color w:val="632423" w:themeColor="accent2" w:themeShade="80"/>
      <w:spacing w:val="50"/>
      <w:sz w:val="44"/>
      <w:szCs w:val="44"/>
    </w:rPr>
  </w:style>
  <w:style w:type="paragraph" w:styleId="ab">
    <w:name w:val="Subtitle"/>
    <w:basedOn w:val="a"/>
    <w:next w:val="a"/>
    <w:link w:val="ac"/>
    <w:uiPriority w:val="11"/>
    <w:qFormat/>
    <w:rsid w:val="0097210F"/>
    <w:pPr>
      <w:spacing w:after="560" w:line="240" w:lineRule="auto"/>
      <w:jc w:val="center"/>
    </w:pPr>
    <w:rPr>
      <w:caps/>
      <w:spacing w:val="20"/>
      <w:sz w:val="18"/>
      <w:szCs w:val="18"/>
    </w:rPr>
  </w:style>
  <w:style w:type="character" w:customStyle="1" w:styleId="ac">
    <w:name w:val="Подзаголовок Знак"/>
    <w:basedOn w:val="a0"/>
    <w:link w:val="ab"/>
    <w:uiPriority w:val="11"/>
    <w:rsid w:val="0097210F"/>
    <w:rPr>
      <w:caps/>
      <w:spacing w:val="20"/>
      <w:sz w:val="18"/>
      <w:szCs w:val="18"/>
    </w:rPr>
  </w:style>
  <w:style w:type="character" w:styleId="ad">
    <w:name w:val="Strong"/>
    <w:uiPriority w:val="22"/>
    <w:qFormat/>
    <w:rsid w:val="0097210F"/>
    <w:rPr>
      <w:b/>
      <w:bCs/>
      <w:color w:val="943634" w:themeColor="accent2" w:themeShade="BF"/>
      <w:spacing w:val="5"/>
    </w:rPr>
  </w:style>
  <w:style w:type="character" w:styleId="ae">
    <w:name w:val="Emphasis"/>
    <w:uiPriority w:val="20"/>
    <w:qFormat/>
    <w:rsid w:val="0097210F"/>
    <w:rPr>
      <w:caps/>
      <w:spacing w:val="5"/>
      <w:sz w:val="20"/>
      <w:szCs w:val="20"/>
    </w:rPr>
  </w:style>
  <w:style w:type="character" w:customStyle="1" w:styleId="a7">
    <w:name w:val="Без интервала Знак"/>
    <w:basedOn w:val="a0"/>
    <w:link w:val="a6"/>
    <w:uiPriority w:val="1"/>
    <w:rsid w:val="0097210F"/>
  </w:style>
  <w:style w:type="paragraph" w:styleId="af">
    <w:name w:val="List Paragraph"/>
    <w:basedOn w:val="a"/>
    <w:uiPriority w:val="34"/>
    <w:qFormat/>
    <w:rsid w:val="0097210F"/>
    <w:pPr>
      <w:ind w:left="720"/>
      <w:contextualSpacing/>
    </w:pPr>
  </w:style>
  <w:style w:type="paragraph" w:styleId="21">
    <w:name w:val="Quote"/>
    <w:basedOn w:val="a"/>
    <w:next w:val="a"/>
    <w:link w:val="22"/>
    <w:uiPriority w:val="29"/>
    <w:qFormat/>
    <w:rsid w:val="0097210F"/>
    <w:rPr>
      <w:i/>
      <w:iCs/>
    </w:rPr>
  </w:style>
  <w:style w:type="character" w:customStyle="1" w:styleId="22">
    <w:name w:val="Цитата 2 Знак"/>
    <w:basedOn w:val="a0"/>
    <w:link w:val="21"/>
    <w:uiPriority w:val="29"/>
    <w:rsid w:val="0097210F"/>
    <w:rPr>
      <w:i/>
      <w:iCs/>
    </w:rPr>
  </w:style>
  <w:style w:type="paragraph" w:styleId="af0">
    <w:name w:val="Intense Quote"/>
    <w:basedOn w:val="a"/>
    <w:next w:val="a"/>
    <w:link w:val="af1"/>
    <w:uiPriority w:val="30"/>
    <w:qFormat/>
    <w:rsid w:val="0097210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1">
    <w:name w:val="Выделенная цитата Знак"/>
    <w:basedOn w:val="a0"/>
    <w:link w:val="af0"/>
    <w:uiPriority w:val="30"/>
    <w:rsid w:val="0097210F"/>
    <w:rPr>
      <w:caps/>
      <w:color w:val="622423" w:themeColor="accent2" w:themeShade="7F"/>
      <w:spacing w:val="5"/>
      <w:sz w:val="20"/>
      <w:szCs w:val="20"/>
    </w:rPr>
  </w:style>
  <w:style w:type="character" w:styleId="af2">
    <w:name w:val="Subtle Emphasis"/>
    <w:uiPriority w:val="19"/>
    <w:qFormat/>
    <w:rsid w:val="0097210F"/>
    <w:rPr>
      <w:i/>
      <w:iCs/>
    </w:rPr>
  </w:style>
  <w:style w:type="character" w:styleId="af3">
    <w:name w:val="Intense Emphasis"/>
    <w:uiPriority w:val="21"/>
    <w:qFormat/>
    <w:rsid w:val="0097210F"/>
    <w:rPr>
      <w:i/>
      <w:iCs/>
      <w:caps/>
      <w:spacing w:val="10"/>
      <w:sz w:val="20"/>
      <w:szCs w:val="20"/>
    </w:rPr>
  </w:style>
  <w:style w:type="character" w:styleId="af4">
    <w:name w:val="Subtle Reference"/>
    <w:basedOn w:val="a0"/>
    <w:uiPriority w:val="31"/>
    <w:qFormat/>
    <w:rsid w:val="0097210F"/>
    <w:rPr>
      <w:rFonts w:asciiTheme="minorHAnsi" w:eastAsiaTheme="minorEastAsia" w:hAnsiTheme="minorHAnsi" w:cstheme="minorBidi"/>
      <w:i/>
      <w:iCs/>
      <w:color w:val="622423" w:themeColor="accent2" w:themeShade="7F"/>
    </w:rPr>
  </w:style>
  <w:style w:type="character" w:styleId="af5">
    <w:name w:val="Intense Reference"/>
    <w:uiPriority w:val="32"/>
    <w:qFormat/>
    <w:rsid w:val="0097210F"/>
    <w:rPr>
      <w:rFonts w:asciiTheme="minorHAnsi" w:eastAsiaTheme="minorEastAsia" w:hAnsiTheme="minorHAnsi" w:cstheme="minorBidi"/>
      <w:b/>
      <w:bCs/>
      <w:i/>
      <w:iCs/>
      <w:color w:val="622423" w:themeColor="accent2" w:themeShade="7F"/>
    </w:rPr>
  </w:style>
  <w:style w:type="character" w:styleId="af6">
    <w:name w:val="Book Title"/>
    <w:uiPriority w:val="33"/>
    <w:qFormat/>
    <w:rsid w:val="0097210F"/>
    <w:rPr>
      <w:caps/>
      <w:color w:val="622423" w:themeColor="accent2" w:themeShade="7F"/>
      <w:spacing w:val="5"/>
      <w:u w:color="622423" w:themeColor="accent2" w:themeShade="7F"/>
    </w:rPr>
  </w:style>
  <w:style w:type="paragraph" w:styleId="af7">
    <w:name w:val="TOC Heading"/>
    <w:basedOn w:val="1"/>
    <w:next w:val="a"/>
    <w:uiPriority w:val="39"/>
    <w:semiHidden/>
    <w:unhideWhenUsed/>
    <w:qFormat/>
    <w:rsid w:val="0097210F"/>
    <w:pPr>
      <w:outlineLvl w:val="9"/>
    </w:pPr>
    <w:rPr>
      <w:lang w:bidi="en-US"/>
    </w:rPr>
  </w:style>
  <w:style w:type="paragraph" w:customStyle="1" w:styleId="ConsPlusNormal">
    <w:name w:val="ConsPlusNormal"/>
    <w:rsid w:val="009A1B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C3CF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8">
    <w:name w:val="Hyperlink"/>
    <w:basedOn w:val="a0"/>
    <w:uiPriority w:val="99"/>
    <w:unhideWhenUsed/>
    <w:rsid w:val="00494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29131">
      <w:bodyDiv w:val="1"/>
      <w:marLeft w:val="0"/>
      <w:marRight w:val="0"/>
      <w:marTop w:val="0"/>
      <w:marBottom w:val="0"/>
      <w:divBdr>
        <w:top w:val="none" w:sz="0" w:space="0" w:color="auto"/>
        <w:left w:val="none" w:sz="0" w:space="0" w:color="auto"/>
        <w:bottom w:val="none" w:sz="0" w:space="0" w:color="auto"/>
        <w:right w:val="none" w:sz="0" w:space="0" w:color="auto"/>
      </w:divBdr>
    </w:div>
    <w:div w:id="13574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2526</TotalTime>
  <Pages>8</Pages>
  <Words>2850</Words>
  <Characters>16246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Черезова</dc:creator>
  <cp:keywords/>
  <dc:description/>
  <cp:lastModifiedBy>Корепанова Аксинья Валерьевна</cp:lastModifiedBy>
  <cp:revision>28</cp:revision>
  <cp:lastPrinted>2022-11-24T07:03:00Z</cp:lastPrinted>
  <dcterms:created xsi:type="dcterms:W3CDTF">2020-12-29T07:08:00Z</dcterms:created>
  <dcterms:modified xsi:type="dcterms:W3CDTF">2022-11-24T07:03:00Z</dcterms:modified>
</cp:coreProperties>
</file>